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89" w:rsidRDefault="006F3595">
      <w:pPr>
        <w:spacing w:before="78"/>
        <w:ind w:left="2325"/>
        <w:jc w:val="center"/>
        <w:rPr>
          <w:b/>
          <w:sz w:val="15"/>
        </w:rPr>
      </w:pPr>
      <w:r>
        <w:rPr>
          <w:b/>
          <w:color w:val="231F20"/>
          <w:sz w:val="15"/>
        </w:rPr>
        <w:t>ДОГОВОР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pacing w:val="-10"/>
          <w:sz w:val="15"/>
        </w:rPr>
        <w:t>№</w:t>
      </w:r>
    </w:p>
    <w:p w:rsidR="000E2189" w:rsidRDefault="006F3595">
      <w:pPr>
        <w:pStyle w:val="2"/>
        <w:spacing w:before="1"/>
        <w:ind w:left="5592" w:firstLine="0"/>
      </w:pP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возмездном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оказании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медицинских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услуг</w:t>
      </w:r>
    </w:p>
    <w:p w:rsidR="000E2189" w:rsidRDefault="006F3595">
      <w:pPr>
        <w:pStyle w:val="a3"/>
        <w:tabs>
          <w:tab w:val="left" w:pos="8470"/>
          <w:tab w:val="left" w:pos="10011"/>
        </w:tabs>
        <w:spacing w:before="5" w:line="172" w:lineRule="exact"/>
      </w:pPr>
      <w:r>
        <w:rPr>
          <w:color w:val="231F20"/>
        </w:rPr>
        <w:t>г.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M</w:t>
      </w:r>
      <w:proofErr w:type="gramEnd"/>
      <w:r>
        <w:rPr>
          <w:color w:val="231F20"/>
          <w:spacing w:val="-2"/>
        </w:rPr>
        <w:t>осква</w:t>
      </w:r>
      <w:proofErr w:type="spellEnd"/>
      <w:r>
        <w:rPr>
          <w:color w:val="231F20"/>
        </w:rPr>
        <w:tab/>
        <w:t>«</w:t>
      </w:r>
      <w:r>
        <w:rPr>
          <w:color w:val="231F20"/>
          <w:spacing w:val="62"/>
          <w:w w:val="150"/>
        </w:rPr>
        <w:t xml:space="preserve">  </w:t>
      </w:r>
      <w:r>
        <w:rPr>
          <w:color w:val="231F20"/>
          <w:spacing w:val="-10"/>
        </w:rPr>
        <w:t>»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202</w:t>
      </w:r>
      <w:r>
        <w:rPr>
          <w:noProof/>
          <w:color w:val="231F20"/>
          <w:spacing w:val="-4"/>
          <w:position w:val="-2"/>
          <w:lang w:eastAsia="ru-RU"/>
        </w:rPr>
        <w:drawing>
          <wp:inline distT="0" distB="0" distL="0" distR="0">
            <wp:extent cx="95754" cy="38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4" cy="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г.</w:t>
      </w:r>
    </w:p>
    <w:p w:rsidR="000E2189" w:rsidRDefault="006F3595">
      <w:pPr>
        <w:ind w:left="2460" w:right="128" w:firstLine="663"/>
        <w:jc w:val="both"/>
        <w:rPr>
          <w:sz w:val="15"/>
        </w:rPr>
      </w:pPr>
      <w:proofErr w:type="gramStart"/>
      <w:r>
        <w:rPr>
          <w:b/>
          <w:color w:val="231F20"/>
          <w:sz w:val="15"/>
        </w:rPr>
        <w:t>Федеральное государственное бюджетное учреждение «Государственный научный центр Российской Федерации -</w:t>
      </w:r>
      <w:r>
        <w:rPr>
          <w:b/>
          <w:color w:val="231F20"/>
          <w:spacing w:val="40"/>
          <w:sz w:val="15"/>
        </w:rPr>
        <w:t xml:space="preserve"> </w:t>
      </w:r>
      <w:r>
        <w:rPr>
          <w:b/>
          <w:color w:val="231F20"/>
          <w:sz w:val="15"/>
        </w:rPr>
        <w:t xml:space="preserve">Федеральный медицинский биофизический центр имени А.И. </w:t>
      </w:r>
      <w:proofErr w:type="spellStart"/>
      <w:r>
        <w:rPr>
          <w:b/>
          <w:color w:val="231F20"/>
          <w:sz w:val="15"/>
        </w:rPr>
        <w:t>Бурназяна</w:t>
      </w:r>
      <w:proofErr w:type="spellEnd"/>
      <w:r>
        <w:rPr>
          <w:b/>
          <w:color w:val="231F20"/>
          <w:sz w:val="15"/>
        </w:rPr>
        <w:t xml:space="preserve">» (ФГБУ ГНЦ ФМБЦ им. А.И. </w:t>
      </w:r>
      <w:proofErr w:type="spellStart"/>
      <w:r>
        <w:rPr>
          <w:b/>
          <w:color w:val="231F20"/>
          <w:sz w:val="15"/>
        </w:rPr>
        <w:t>Бурназяна</w:t>
      </w:r>
      <w:proofErr w:type="spellEnd"/>
      <w:r>
        <w:rPr>
          <w:b/>
          <w:color w:val="231F20"/>
          <w:sz w:val="15"/>
        </w:rPr>
        <w:t xml:space="preserve"> ФМБА России,</w:t>
      </w:r>
      <w:r>
        <w:rPr>
          <w:b/>
          <w:color w:val="231F20"/>
          <w:spacing w:val="40"/>
          <w:sz w:val="15"/>
        </w:rPr>
        <w:t xml:space="preserve"> </w:t>
      </w:r>
      <w:r>
        <w:rPr>
          <w:b/>
          <w:color w:val="231F20"/>
          <w:sz w:val="15"/>
        </w:rPr>
        <w:t>Центр)</w:t>
      </w:r>
      <w:r>
        <w:rPr>
          <w:color w:val="231F20"/>
          <w:sz w:val="15"/>
        </w:rPr>
        <w:t xml:space="preserve">, действующее на основании бессрочной лицензии от 26.05.2020 № Л041-00110-33/00586749, выданной Федеральной </w:t>
      </w:r>
      <w:r w:rsidR="00B51C39">
        <w:rPr>
          <w:color w:val="231F20"/>
          <w:sz w:val="15"/>
        </w:rPr>
        <w:t>службой</w:t>
      </w:r>
      <w:r>
        <w:rPr>
          <w:color w:val="231F20"/>
          <w:sz w:val="15"/>
        </w:rPr>
        <w:t xml:space="preserve"> по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надзору в сфере здравоохранения, в лице заведующего отделом организации медицинской помощи и госпитализации Чулковой Инны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Николаевны действующего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на основании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доверенности</w:t>
      </w:r>
      <w:proofErr w:type="gramEnd"/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от 27.12.2024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года № 5-Д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действующего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 xml:space="preserve">на основании, </w:t>
      </w:r>
      <w:proofErr w:type="gramStart"/>
      <w:r>
        <w:rPr>
          <w:color w:val="231F20"/>
          <w:sz w:val="15"/>
        </w:rPr>
        <w:t>именуемое</w:t>
      </w:r>
      <w:proofErr w:type="gramEnd"/>
      <w:r>
        <w:rPr>
          <w:color w:val="231F20"/>
          <w:sz w:val="15"/>
        </w:rPr>
        <w:t xml:space="preserve"> в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дальнейшем</w:t>
      </w:r>
    </w:p>
    <w:p w:rsidR="000E2189" w:rsidRDefault="006F3595">
      <w:pPr>
        <w:pStyle w:val="a3"/>
        <w:tabs>
          <w:tab w:val="left" w:pos="4770"/>
          <w:tab w:val="left" w:pos="7162"/>
          <w:tab w:val="left" w:pos="8376"/>
          <w:tab w:val="left" w:pos="11450"/>
        </w:tabs>
        <w:spacing w:before="1"/>
        <w:ind w:right="136" w:hanging="1"/>
      </w:pPr>
      <w:r>
        <w:rPr>
          <w:color w:val="231F20"/>
        </w:rPr>
        <w:t>«Исполнит</w:t>
      </w:r>
      <w:r>
        <w:rPr>
          <w:color w:val="231F20"/>
        </w:rPr>
        <w:t>ель»,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 w:rsidR="00B51C39">
        <w:rPr>
          <w:color w:val="231F20"/>
        </w:rPr>
        <w:t>Гражданин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(ка)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3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г.р.,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паспорт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серии</w:t>
      </w:r>
      <w:r>
        <w:rPr>
          <w:color w:val="231F20"/>
          <w:spacing w:val="3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выдан</w:t>
      </w:r>
      <w:r>
        <w:rPr>
          <w:color w:val="231F20"/>
          <w:spacing w:val="8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подразделения</w:t>
      </w:r>
      <w:r>
        <w:rPr>
          <w:color w:val="231F20"/>
          <w:spacing w:val="8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зарегистрирован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(а)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адресу:</w:t>
      </w:r>
      <w:r>
        <w:rPr>
          <w:color w:val="231F20"/>
          <w:spacing w:val="82"/>
        </w:rPr>
        <w:t xml:space="preserve"> </w:t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spacing w:val="-10"/>
          <w:u w:val="single" w:color="221E1F"/>
        </w:rPr>
        <w:t xml:space="preserve"> </w:t>
      </w:r>
      <w:r>
        <w:rPr>
          <w:color w:val="231F20"/>
          <w:spacing w:val="-24"/>
        </w:rPr>
        <w:t>,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являющийся Пациентом/Заказчиком, в дальнейшем «Пациент/Заказчик» вместе именуемые «Стороны», а по отдельности «Сторона»,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заключили настоящий Договор на оказание медицинских услуг (далее – Договор) о </w:t>
      </w:r>
      <w:r w:rsidR="00B51C39">
        <w:rPr>
          <w:color w:val="231F20"/>
        </w:rPr>
        <w:t>нижеследующем</w:t>
      </w:r>
      <w:r>
        <w:rPr>
          <w:color w:val="231F20"/>
        </w:rPr>
        <w:t>:</w:t>
      </w:r>
    </w:p>
    <w:p w:rsidR="000E2189" w:rsidRDefault="006F3595">
      <w:pPr>
        <w:pStyle w:val="1"/>
        <w:numPr>
          <w:ilvl w:val="0"/>
          <w:numId w:val="4"/>
        </w:numPr>
        <w:tabs>
          <w:tab w:val="left" w:pos="6257"/>
        </w:tabs>
        <w:spacing w:line="171" w:lineRule="exact"/>
        <w:ind w:left="6257" w:hanging="151"/>
        <w:jc w:val="left"/>
      </w:pPr>
      <w:r>
        <w:rPr>
          <w:color w:val="231F20"/>
        </w:rPr>
        <w:t>ПРЕДМЕТ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ДОГОВОРА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43"/>
        </w:tabs>
        <w:spacing w:before="1"/>
        <w:ind w:left="2460" w:right="161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соответствии</w:t>
      </w:r>
      <w:proofErr w:type="gramEnd"/>
      <w:r>
        <w:rPr>
          <w:color w:val="231F20"/>
          <w:sz w:val="15"/>
        </w:rPr>
        <w:t xml:space="preserve"> с настоящим Договором Исполнитель обязуется оказывать Пациенту/Заказчику на возмездной основе медицинские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услуги (далее – «услуги»)</w:t>
      </w:r>
      <w:r>
        <w:rPr>
          <w:color w:val="231F20"/>
          <w:sz w:val="15"/>
        </w:rPr>
        <w:t>, а Пациент/Заказчик обязуется своевременно оплачивать стоимость предоставляемых Исполнителем услуг.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41"/>
        </w:tabs>
        <w:ind w:left="2460" w:right="157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Настоящий договор заключен в соответствии с действующим законодательством Российской Федерации, в том числе на основании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Постановления Правительства Россий</w:t>
      </w:r>
      <w:r>
        <w:rPr>
          <w:color w:val="231F20"/>
          <w:sz w:val="15"/>
        </w:rPr>
        <w:t>ской Федерации от 11.05.2023 № 736 «</w:t>
      </w:r>
      <w:proofErr w:type="spellStart"/>
      <w:proofErr w:type="gramStart"/>
      <w:r>
        <w:rPr>
          <w:color w:val="231F20"/>
          <w:sz w:val="15"/>
        </w:rPr>
        <w:t>O</w:t>
      </w:r>
      <w:proofErr w:type="gramEnd"/>
      <w:r>
        <w:rPr>
          <w:color w:val="231F20"/>
          <w:sz w:val="15"/>
        </w:rPr>
        <w:t>б</w:t>
      </w:r>
      <w:proofErr w:type="spellEnd"/>
      <w:r>
        <w:rPr>
          <w:color w:val="231F20"/>
          <w:sz w:val="15"/>
        </w:rPr>
        <w:t xml:space="preserve"> </w:t>
      </w:r>
      <w:r w:rsidR="00B51C39">
        <w:rPr>
          <w:color w:val="231F20"/>
          <w:sz w:val="15"/>
        </w:rPr>
        <w:t>утверждении</w:t>
      </w:r>
      <w:r>
        <w:rPr>
          <w:color w:val="231F20"/>
          <w:sz w:val="15"/>
        </w:rPr>
        <w:t xml:space="preserve"> Правил предоставления медицинскими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организациями платных медицинских услуг, внесении изменений в некоторые акты Правительства Российской Федерации и признании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утратившим силу постановления Правительства Ро</w:t>
      </w:r>
      <w:r>
        <w:rPr>
          <w:color w:val="231F20"/>
          <w:sz w:val="15"/>
        </w:rPr>
        <w:t>ссийской Федерации от 04.10.2012 № 1006»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z w:val="15"/>
        </w:rPr>
        <w:t>Исполнитель в наглядной и доступной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форме доводит до сведения Пациента/Заказчика </w:t>
      </w:r>
      <w:r w:rsidR="00B51C39">
        <w:rPr>
          <w:color w:val="231F20"/>
          <w:sz w:val="15"/>
        </w:rPr>
        <w:t>положения</w:t>
      </w:r>
      <w:r>
        <w:rPr>
          <w:color w:val="231F20"/>
          <w:sz w:val="15"/>
        </w:rPr>
        <w:t xml:space="preserve"> данных Правил.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29"/>
        </w:tabs>
        <w:spacing w:before="1" w:line="172" w:lineRule="exact"/>
        <w:ind w:left="2729" w:hanging="269"/>
        <w:jc w:val="both"/>
        <w:rPr>
          <w:color w:val="231F20"/>
          <w:sz w:val="15"/>
        </w:rPr>
      </w:pPr>
      <w:r>
        <w:rPr>
          <w:color w:val="231F20"/>
          <w:sz w:val="15"/>
        </w:rPr>
        <w:t>При</w:t>
      </w:r>
      <w:r>
        <w:rPr>
          <w:color w:val="231F20"/>
          <w:spacing w:val="11"/>
          <w:sz w:val="15"/>
        </w:rPr>
        <w:t xml:space="preserve"> </w:t>
      </w:r>
      <w:r>
        <w:rPr>
          <w:color w:val="231F20"/>
          <w:sz w:val="15"/>
        </w:rPr>
        <w:t>заключении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>и</w:t>
      </w:r>
      <w:r>
        <w:rPr>
          <w:color w:val="231F20"/>
          <w:spacing w:val="11"/>
          <w:sz w:val="15"/>
        </w:rPr>
        <w:t xml:space="preserve"> </w:t>
      </w:r>
      <w:r>
        <w:rPr>
          <w:color w:val="231F20"/>
          <w:sz w:val="15"/>
        </w:rPr>
        <w:t>исполнении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>настоящего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Договора</w:t>
      </w:r>
      <w:r>
        <w:rPr>
          <w:color w:val="231F20"/>
          <w:spacing w:val="11"/>
          <w:sz w:val="15"/>
        </w:rPr>
        <w:t xml:space="preserve"> </w:t>
      </w:r>
      <w:r>
        <w:rPr>
          <w:color w:val="231F20"/>
          <w:sz w:val="15"/>
        </w:rPr>
        <w:t>Стороны</w:t>
      </w:r>
      <w:r>
        <w:rPr>
          <w:color w:val="231F20"/>
          <w:spacing w:val="11"/>
          <w:sz w:val="15"/>
        </w:rPr>
        <w:t xml:space="preserve"> </w:t>
      </w:r>
      <w:r w:rsidR="00B51C39">
        <w:rPr>
          <w:color w:val="231F20"/>
          <w:sz w:val="15"/>
        </w:rPr>
        <w:t>также</w:t>
      </w:r>
      <w:r>
        <w:rPr>
          <w:color w:val="231F20"/>
          <w:spacing w:val="11"/>
          <w:sz w:val="15"/>
        </w:rPr>
        <w:t xml:space="preserve"> </w:t>
      </w:r>
      <w:r>
        <w:rPr>
          <w:color w:val="231F20"/>
          <w:sz w:val="15"/>
        </w:rPr>
        <w:t>руководствуются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Федеральным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законом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>от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>21.11.11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№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323-</w:t>
      </w:r>
      <w:r>
        <w:rPr>
          <w:color w:val="231F20"/>
          <w:spacing w:val="-5"/>
          <w:sz w:val="15"/>
        </w:rPr>
        <w:t>ФЗ</w:t>
      </w:r>
    </w:p>
    <w:p w:rsidR="000E2189" w:rsidRDefault="006F3595">
      <w:pPr>
        <w:pStyle w:val="a3"/>
        <w:ind w:right="161"/>
      </w:pPr>
      <w:r>
        <w:rPr>
          <w:color w:val="231F20"/>
        </w:rPr>
        <w:t>«</w:t>
      </w:r>
      <w:proofErr w:type="spellStart"/>
      <w:proofErr w:type="gramStart"/>
      <w:r>
        <w:rPr>
          <w:color w:val="231F20"/>
        </w:rPr>
        <w:t>O</w:t>
      </w:r>
      <w:proofErr w:type="gramEnd"/>
      <w:r>
        <w:rPr>
          <w:color w:val="231F20"/>
        </w:rPr>
        <w:t>б</w:t>
      </w:r>
      <w:proofErr w:type="spellEnd"/>
      <w:r>
        <w:rPr>
          <w:color w:val="231F20"/>
        </w:rPr>
        <w:t xml:space="preserve"> основах охраны здоровья </w:t>
      </w:r>
      <w:r w:rsidR="00B51C39">
        <w:rPr>
          <w:color w:val="231F20"/>
        </w:rPr>
        <w:t>граждан</w:t>
      </w:r>
      <w:r>
        <w:rPr>
          <w:color w:val="231F20"/>
        </w:rPr>
        <w:t xml:space="preserve"> в Российской Федерации» (далее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– Федеральный закон № 323-ФЗ) и Законом 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 № 2300-1 от 07.02.1992 «O защите прав потребителей».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33"/>
        </w:tabs>
        <w:ind w:left="2460" w:right="171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 xml:space="preserve">Конкретные виды и стоимость медицинских услуг устанавливаются Исполнителем и указываются в Прейскуранте цен, </w:t>
      </w:r>
      <w:r w:rsidR="00B51C39">
        <w:rPr>
          <w:color w:val="231F20"/>
          <w:sz w:val="15"/>
        </w:rPr>
        <w:t>утверждённом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приказом ФГБУ ГНЦ Ф</w:t>
      </w:r>
      <w:proofErr w:type="gramStart"/>
      <w:r>
        <w:rPr>
          <w:color w:val="231F20"/>
          <w:sz w:val="15"/>
        </w:rPr>
        <w:t>M</w:t>
      </w:r>
      <w:proofErr w:type="gramEnd"/>
      <w:r>
        <w:rPr>
          <w:color w:val="231F20"/>
          <w:sz w:val="15"/>
        </w:rPr>
        <w:t xml:space="preserve">БЦ им. А.И. </w:t>
      </w:r>
      <w:proofErr w:type="spellStart"/>
      <w:r>
        <w:rPr>
          <w:color w:val="231F20"/>
          <w:sz w:val="15"/>
        </w:rPr>
        <w:t>Бурназяна</w:t>
      </w:r>
      <w:proofErr w:type="spellEnd"/>
      <w:r>
        <w:rPr>
          <w:color w:val="231F20"/>
          <w:sz w:val="15"/>
        </w:rPr>
        <w:t xml:space="preserve"> ФMБА России от </w:t>
      </w:r>
      <w:r w:rsidR="00B51C39">
        <w:rPr>
          <w:color w:val="231F20"/>
          <w:sz w:val="15"/>
        </w:rPr>
        <w:t>01</w:t>
      </w:r>
      <w:r>
        <w:rPr>
          <w:color w:val="231F20"/>
          <w:sz w:val="15"/>
        </w:rPr>
        <w:t>.</w:t>
      </w:r>
      <w:r w:rsidR="00B51C39">
        <w:rPr>
          <w:color w:val="231F20"/>
          <w:sz w:val="15"/>
        </w:rPr>
        <w:t>1</w:t>
      </w:r>
      <w:r>
        <w:rPr>
          <w:color w:val="231F20"/>
          <w:sz w:val="15"/>
        </w:rPr>
        <w:t>0</w:t>
      </w:r>
      <w:r>
        <w:rPr>
          <w:color w:val="231F20"/>
          <w:sz w:val="15"/>
        </w:rPr>
        <w:t>.2014</w:t>
      </w:r>
      <w:r w:rsidR="00B51C39">
        <w:rPr>
          <w:color w:val="231F20"/>
          <w:sz w:val="15"/>
        </w:rPr>
        <w:t xml:space="preserve"> № </w:t>
      </w:r>
      <w:r>
        <w:rPr>
          <w:color w:val="231F20"/>
          <w:sz w:val="15"/>
        </w:rPr>
        <w:t>289</w:t>
      </w:r>
      <w:r w:rsidR="00B51C39">
        <w:rPr>
          <w:color w:val="231F20"/>
          <w:sz w:val="15"/>
        </w:rPr>
        <w:t xml:space="preserve"> и от 01.11.2014 № 290</w:t>
      </w:r>
      <w:r>
        <w:rPr>
          <w:color w:val="231F20"/>
          <w:sz w:val="15"/>
        </w:rPr>
        <w:t>, информационных стендах (стойках) и сайте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медицинской организ</w:t>
      </w:r>
      <w:r>
        <w:rPr>
          <w:color w:val="231F20"/>
          <w:sz w:val="15"/>
        </w:rPr>
        <w:t>ации. Срок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оказания Услуг определяется временем, необходимым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для ее выполнения, и нормативными документами,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регламентирующими медицинскую деятельность, профилактические, диагностические и лечебные мероприятия.</w:t>
      </w:r>
    </w:p>
    <w:p w:rsidR="000E2189" w:rsidRDefault="006F3595">
      <w:pPr>
        <w:pStyle w:val="1"/>
        <w:numPr>
          <w:ilvl w:val="0"/>
          <w:numId w:val="4"/>
        </w:numPr>
        <w:tabs>
          <w:tab w:val="left" w:pos="6320"/>
        </w:tabs>
        <w:spacing w:line="171" w:lineRule="exact"/>
        <w:ind w:left="6320" w:hanging="152"/>
        <w:jc w:val="left"/>
      </w:pPr>
      <w:r>
        <w:rPr>
          <w:color w:val="231F20"/>
        </w:rPr>
        <w:t>ОСОБЫЕ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УСЛОВИЯ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47"/>
        </w:tabs>
        <w:spacing w:before="2"/>
        <w:ind w:left="2460" w:right="131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 xml:space="preserve">Пациент информирован о </w:t>
      </w:r>
      <w:r w:rsidR="00837F6F">
        <w:rPr>
          <w:color w:val="231F20"/>
          <w:sz w:val="15"/>
        </w:rPr>
        <w:t>возможности</w:t>
      </w:r>
      <w:r>
        <w:rPr>
          <w:color w:val="231F20"/>
          <w:sz w:val="15"/>
        </w:rPr>
        <w:t xml:space="preserve"> получения соответствующих видов и объемов медицинской помощи без взимания платы в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рамках программы государственных гарантий бесплатного оказания </w:t>
      </w:r>
      <w:r w:rsidR="00837F6F">
        <w:rPr>
          <w:color w:val="231F20"/>
          <w:sz w:val="15"/>
        </w:rPr>
        <w:t>гражданам</w:t>
      </w:r>
      <w:r>
        <w:rPr>
          <w:color w:val="231F20"/>
          <w:sz w:val="15"/>
        </w:rPr>
        <w:t xml:space="preserve"> медицинской помощи территориальной программы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государственных гарантий бесплатного оказания </w:t>
      </w:r>
      <w:r w:rsidR="00837F6F">
        <w:rPr>
          <w:color w:val="231F20"/>
          <w:sz w:val="15"/>
        </w:rPr>
        <w:t>гражданам</w:t>
      </w:r>
      <w:r>
        <w:rPr>
          <w:color w:val="231F20"/>
          <w:sz w:val="15"/>
        </w:rPr>
        <w:t xml:space="preserve"> медицинской помощи (далее – соответственно программа, территориальная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программа) </w:t>
      </w:r>
      <w:r>
        <w:rPr>
          <w:b/>
          <w:color w:val="231F20"/>
          <w:sz w:val="15"/>
        </w:rPr>
        <w:t>в рамках доведенных объемов</w:t>
      </w:r>
      <w:r>
        <w:rPr>
          <w:color w:val="231F20"/>
          <w:sz w:val="15"/>
        </w:rPr>
        <w:t xml:space="preserve">. Пациент, подписывая договор, </w:t>
      </w:r>
      <w:r w:rsidR="00837F6F">
        <w:rPr>
          <w:color w:val="231F20"/>
          <w:sz w:val="15"/>
        </w:rPr>
        <w:t>подтверждает</w:t>
      </w:r>
      <w:r>
        <w:rPr>
          <w:color w:val="231F20"/>
          <w:sz w:val="15"/>
        </w:rPr>
        <w:t>, что добровольно принимает на себя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обязательство оплатить оказанные медицинские услуги в порядке и н</w:t>
      </w:r>
      <w:r>
        <w:rPr>
          <w:color w:val="231F20"/>
          <w:sz w:val="15"/>
        </w:rPr>
        <w:t>а условиях, предусмотренных настоящим договором, подписывает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Информированное согласие об объеме и условиях оказания платных медицинских услуг (</w:t>
      </w:r>
      <w:r w:rsidR="00837F6F">
        <w:rPr>
          <w:color w:val="231F20"/>
          <w:sz w:val="15"/>
        </w:rPr>
        <w:t>Приложение</w:t>
      </w:r>
      <w:r>
        <w:rPr>
          <w:color w:val="231F20"/>
          <w:sz w:val="15"/>
        </w:rPr>
        <w:t xml:space="preserve"> №1).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67"/>
        </w:tabs>
        <w:ind w:left="2460" w:right="137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Предоставление медицинских услуг по настоящему Договору осуществляется при наличии Информированно</w:t>
      </w:r>
      <w:r>
        <w:rPr>
          <w:color w:val="231F20"/>
          <w:sz w:val="15"/>
        </w:rPr>
        <w:t>го добровольного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согласия Пациента (законного представителя) на медицинское вмешательство, (</w:t>
      </w:r>
      <w:r w:rsidR="00837F6F">
        <w:rPr>
          <w:color w:val="231F20"/>
          <w:sz w:val="15"/>
        </w:rPr>
        <w:t>Приложение</w:t>
      </w:r>
      <w:r>
        <w:rPr>
          <w:color w:val="231F20"/>
          <w:sz w:val="15"/>
        </w:rPr>
        <w:t xml:space="preserve"> №2), данного в порядке, установленном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законодательством Российской Федерации об охране здоровья </w:t>
      </w:r>
      <w:r w:rsidR="00837F6F">
        <w:rPr>
          <w:color w:val="231F20"/>
          <w:sz w:val="15"/>
        </w:rPr>
        <w:t>граждан</w:t>
      </w:r>
      <w:r>
        <w:rPr>
          <w:color w:val="231F20"/>
          <w:sz w:val="15"/>
        </w:rPr>
        <w:t>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79"/>
        </w:tabs>
        <w:ind w:left="2460" w:right="139" w:firstLine="0"/>
        <w:jc w:val="both"/>
        <w:rPr>
          <w:color w:val="231F20"/>
          <w:sz w:val="15"/>
        </w:rPr>
      </w:pPr>
      <w:proofErr w:type="gramStart"/>
      <w:r>
        <w:rPr>
          <w:color w:val="231F20"/>
          <w:sz w:val="15"/>
        </w:rPr>
        <w:t>Предоставление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медицинских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услуг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настоящему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Договору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осуществляется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наличии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согласия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Пациента/Заказчика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обработку персональных данных в соответствии с Федеральным законом №152-ФЗ от 27.07.2006 «O персональных данных» (</w:t>
      </w:r>
      <w:r w:rsidR="00837F6F">
        <w:rPr>
          <w:color w:val="231F20"/>
          <w:sz w:val="15"/>
        </w:rPr>
        <w:t>Приложение</w:t>
      </w:r>
      <w:proofErr w:type="gramEnd"/>
    </w:p>
    <w:p w:rsidR="000E2189" w:rsidRDefault="006F3595">
      <w:pPr>
        <w:pStyle w:val="a3"/>
        <w:spacing w:line="172" w:lineRule="exact"/>
      </w:pPr>
      <w:proofErr w:type="gramStart"/>
      <w:r>
        <w:rPr>
          <w:color w:val="231F20"/>
        </w:rPr>
        <w:t>№ 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данному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Договору).</w:t>
      </w:r>
      <w:proofErr w:type="gramEnd"/>
    </w:p>
    <w:p w:rsidR="000E2189" w:rsidRDefault="006F3595">
      <w:pPr>
        <w:pStyle w:val="a4"/>
        <w:numPr>
          <w:ilvl w:val="1"/>
          <w:numId w:val="4"/>
        </w:numPr>
        <w:tabs>
          <w:tab w:val="left" w:pos="2722"/>
        </w:tabs>
        <w:ind w:left="2722" w:hanging="262"/>
        <w:jc w:val="both"/>
        <w:rPr>
          <w:color w:val="231F20"/>
          <w:sz w:val="15"/>
        </w:rPr>
      </w:pPr>
      <w:r>
        <w:rPr>
          <w:color w:val="231F20"/>
          <w:sz w:val="15"/>
        </w:rPr>
        <w:t>На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период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 xml:space="preserve">медицинского </w:t>
      </w:r>
      <w:r w:rsidR="00837F6F">
        <w:rPr>
          <w:color w:val="231F20"/>
          <w:sz w:val="15"/>
        </w:rPr>
        <w:t>обслуживания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2"/>
          <w:sz w:val="15"/>
        </w:rPr>
        <w:t>Исп</w:t>
      </w:r>
      <w:r>
        <w:rPr>
          <w:color w:val="231F20"/>
          <w:spacing w:val="-2"/>
          <w:sz w:val="15"/>
        </w:rPr>
        <w:t>олнитель: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51"/>
        </w:tabs>
        <w:spacing w:before="1"/>
        <w:ind w:right="130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стационарного медицинского </w:t>
      </w:r>
      <w:r w:rsidR="00837F6F">
        <w:rPr>
          <w:color w:val="231F20"/>
          <w:sz w:val="15"/>
        </w:rPr>
        <w:t>обслуживания</w:t>
      </w:r>
      <w:r>
        <w:rPr>
          <w:color w:val="231F20"/>
          <w:sz w:val="15"/>
        </w:rPr>
        <w:t xml:space="preserve"> согласует с Пациентом/Заказчиком предварительный Перечень медицинских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услуг (</w:t>
      </w:r>
      <w:r w:rsidR="00837F6F">
        <w:rPr>
          <w:color w:val="231F20"/>
          <w:sz w:val="15"/>
        </w:rPr>
        <w:t>Приложение</w:t>
      </w:r>
      <w:r>
        <w:rPr>
          <w:color w:val="231F20"/>
          <w:sz w:val="15"/>
        </w:rPr>
        <w:t xml:space="preserve"> №4 к настоящему Договору, являющееся неотъемлемой частью настоящего Договора), который определяет объем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оказы</w:t>
      </w:r>
      <w:r>
        <w:rPr>
          <w:color w:val="231F20"/>
          <w:sz w:val="15"/>
        </w:rPr>
        <w:t>ваемых на возмездной основе медицинских услуг.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z w:val="15"/>
        </w:rPr>
        <w:t xml:space="preserve">Перечень медицинских услуг </w:t>
      </w:r>
      <w:r w:rsidR="00837F6F">
        <w:rPr>
          <w:color w:val="231F20"/>
          <w:sz w:val="15"/>
        </w:rPr>
        <w:t>может</w:t>
      </w:r>
      <w:r>
        <w:rPr>
          <w:color w:val="231F20"/>
          <w:sz w:val="15"/>
        </w:rPr>
        <w:t xml:space="preserve"> быть расширен или уменьшен согласно п. 5.3.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и п. 4.3. 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оплачивается в порядке, предусмотренном с п. 5.1.1.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настоящего Договора.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85"/>
        </w:tabs>
        <w:ind w:right="135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получения амбулаторной помощи объем услуг определяется в соответствии с заявкой Пациента и оплачивается в порядке,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предусмотренном п. 5.1.2. настоящего Договора.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2725"/>
        </w:tabs>
        <w:ind w:left="2460" w:right="134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Пациент уведомлен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о том, что при несоблюдении указаний (рекомендаций) Исполнителя (ме</w:t>
      </w:r>
      <w:r>
        <w:rPr>
          <w:color w:val="231F20"/>
          <w:sz w:val="15"/>
        </w:rPr>
        <w:t>дицинского работника, предоставляющего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возмездную медицинскую услугу), в том числе назначенного </w:t>
      </w:r>
      <w:r w:rsidR="00837F6F">
        <w:rPr>
          <w:color w:val="231F20"/>
          <w:sz w:val="15"/>
        </w:rPr>
        <w:t>режима</w:t>
      </w:r>
      <w:r>
        <w:rPr>
          <w:color w:val="231F20"/>
          <w:sz w:val="15"/>
        </w:rPr>
        <w:t xml:space="preserve"> лечения и предписаний на период после оказания услуг, существует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вероятность возникновения </w:t>
      </w:r>
      <w:r w:rsidR="00837F6F">
        <w:rPr>
          <w:color w:val="231F20"/>
          <w:sz w:val="15"/>
        </w:rPr>
        <w:t>осложнений</w:t>
      </w:r>
      <w:r>
        <w:rPr>
          <w:color w:val="231F20"/>
          <w:sz w:val="15"/>
        </w:rPr>
        <w:t>, связанных со здоровьем пациента. Кроме того, несоб</w:t>
      </w:r>
      <w:r>
        <w:rPr>
          <w:color w:val="231F20"/>
          <w:sz w:val="15"/>
        </w:rPr>
        <w:t xml:space="preserve">людение указанных рекомендаций </w:t>
      </w:r>
      <w:r w:rsidR="00837F6F">
        <w:rPr>
          <w:color w:val="231F20"/>
          <w:sz w:val="15"/>
        </w:rPr>
        <w:t>может</w:t>
      </w:r>
      <w:r>
        <w:rPr>
          <w:color w:val="231F20"/>
          <w:spacing w:val="40"/>
          <w:sz w:val="15"/>
        </w:rPr>
        <w:t xml:space="preserve"> </w:t>
      </w:r>
      <w:r w:rsidR="00837F6F">
        <w:rPr>
          <w:color w:val="231F20"/>
          <w:sz w:val="15"/>
        </w:rPr>
        <w:t>также</w:t>
      </w:r>
      <w:r>
        <w:rPr>
          <w:color w:val="231F20"/>
          <w:sz w:val="15"/>
        </w:rPr>
        <w:t xml:space="preserve"> повлечь за собой </w:t>
      </w:r>
      <w:r w:rsidR="00837F6F">
        <w:rPr>
          <w:color w:val="231F20"/>
          <w:sz w:val="15"/>
        </w:rPr>
        <w:t>невозможность</w:t>
      </w:r>
      <w:r>
        <w:rPr>
          <w:color w:val="231F20"/>
          <w:sz w:val="15"/>
        </w:rPr>
        <w:t xml:space="preserve"> оказания услуги в срок, определенным настоящим договором.</w:t>
      </w:r>
    </w:p>
    <w:p w:rsidR="000E2189" w:rsidRDefault="006F3595">
      <w:pPr>
        <w:pStyle w:val="1"/>
        <w:numPr>
          <w:ilvl w:val="0"/>
          <w:numId w:val="4"/>
        </w:numPr>
        <w:tabs>
          <w:tab w:val="left" w:pos="5800"/>
        </w:tabs>
        <w:spacing w:before="18" w:line="160" w:lineRule="exact"/>
        <w:ind w:left="5800" w:hanging="15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03360" behindDoc="1" locked="0" layoutInCell="1" allowOverlap="1">
                <wp:simplePos x="0" y="0"/>
                <wp:positionH relativeFrom="page">
                  <wp:posOffset>1634680</wp:posOffset>
                </wp:positionH>
                <wp:positionV relativeFrom="paragraph">
                  <wp:posOffset>108546</wp:posOffset>
                </wp:positionV>
                <wp:extent cx="5925820" cy="11048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 h="110489">
                              <a:moveTo>
                                <a:pt x="0" y="0"/>
                              </a:moveTo>
                              <a:lnTo>
                                <a:pt x="0" y="110007"/>
                              </a:lnTo>
                              <a:lnTo>
                                <a:pt x="5925324" y="110007"/>
                              </a:lnTo>
                              <a:lnTo>
                                <a:pt x="5925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8.714996pt;margin-top:8.546938pt;width:466.561pt;height:8.662pt;mso-position-horizontal-relative:page;mso-position-vertical-relative:paragraph;z-index:-15813120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ПРАВА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СТОРОН</w:t>
      </w:r>
    </w:p>
    <w:p w:rsidR="000E2189" w:rsidRDefault="006F3595">
      <w:pPr>
        <w:pStyle w:val="2"/>
        <w:numPr>
          <w:ilvl w:val="1"/>
          <w:numId w:val="4"/>
        </w:numPr>
        <w:tabs>
          <w:tab w:val="left" w:pos="2722"/>
        </w:tabs>
        <w:spacing w:line="166" w:lineRule="exact"/>
        <w:ind w:left="2722" w:hanging="262"/>
        <w:jc w:val="both"/>
        <w:rPr>
          <w:color w:val="231F20"/>
        </w:rPr>
      </w:pPr>
      <w:r>
        <w:rPr>
          <w:color w:val="231F20"/>
        </w:rPr>
        <w:t>Права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Исполнителя: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51"/>
        </w:tabs>
        <w:spacing w:line="172" w:lineRule="exact"/>
        <w:ind w:left="2851" w:hanging="391"/>
        <w:jc w:val="both"/>
        <w:rPr>
          <w:sz w:val="15"/>
        </w:rPr>
      </w:pPr>
      <w:r>
        <w:rPr>
          <w:color w:val="231F20"/>
          <w:sz w:val="15"/>
        </w:rPr>
        <w:t>Исполнитель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обязан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своевременно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и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качественно</w:t>
      </w:r>
      <w:r>
        <w:rPr>
          <w:color w:val="231F20"/>
          <w:spacing w:val="48"/>
          <w:sz w:val="15"/>
        </w:rPr>
        <w:t xml:space="preserve"> </w:t>
      </w:r>
      <w:r>
        <w:rPr>
          <w:color w:val="231F20"/>
          <w:sz w:val="15"/>
        </w:rPr>
        <w:t>оказывать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услуги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соответствии</w:t>
      </w:r>
      <w:r>
        <w:rPr>
          <w:color w:val="231F20"/>
          <w:spacing w:val="14"/>
          <w:sz w:val="15"/>
        </w:rPr>
        <w:t xml:space="preserve"> </w:t>
      </w:r>
      <w:r>
        <w:rPr>
          <w:color w:val="231F20"/>
          <w:sz w:val="15"/>
        </w:rPr>
        <w:t>с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условиями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настоящего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Договора,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>а</w:t>
      </w:r>
      <w:r>
        <w:rPr>
          <w:color w:val="231F20"/>
          <w:spacing w:val="50"/>
          <w:sz w:val="15"/>
        </w:rPr>
        <w:t xml:space="preserve"> </w:t>
      </w:r>
      <w:r w:rsidR="00837F6F">
        <w:rPr>
          <w:color w:val="231F20"/>
          <w:sz w:val="15"/>
        </w:rPr>
        <w:t>также</w:t>
      </w:r>
      <w:r>
        <w:rPr>
          <w:color w:val="231F20"/>
          <w:spacing w:val="61"/>
          <w:sz w:val="15"/>
        </w:rPr>
        <w:t xml:space="preserve"> </w:t>
      </w:r>
      <w:proofErr w:type="gramStart"/>
      <w:r>
        <w:rPr>
          <w:color w:val="231F20"/>
          <w:spacing w:val="-10"/>
          <w:sz w:val="15"/>
        </w:rPr>
        <w:t>в</w:t>
      </w:r>
      <w:proofErr w:type="gramEnd"/>
    </w:p>
    <w:p w:rsidR="000E2189" w:rsidRDefault="006F3595">
      <w:pPr>
        <w:pStyle w:val="a3"/>
      </w:pPr>
      <w:proofErr w:type="gramStart"/>
      <w:r>
        <w:rPr>
          <w:color w:val="231F20"/>
        </w:rPr>
        <w:t>соответствии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действующим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законодательством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Федерации.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69"/>
        </w:tabs>
        <w:spacing w:before="1"/>
        <w:ind w:right="132" w:firstLine="0"/>
        <w:jc w:val="both"/>
        <w:rPr>
          <w:sz w:val="15"/>
        </w:rPr>
      </w:pPr>
      <w:r>
        <w:rPr>
          <w:color w:val="231F20"/>
          <w:sz w:val="15"/>
        </w:rPr>
        <w:t>Исполнитель обязан обеспечить соответствие услуг, предоставляемых по настоящему Договору, требованиям, предъявляемым к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методам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диагностики,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профилактики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и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лечения,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разрешенным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pacing w:val="-2"/>
          <w:sz w:val="15"/>
        </w:rPr>
        <w:t>на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территории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Российской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Федерации.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62"/>
        </w:tabs>
        <w:ind w:right="132" w:firstLine="0"/>
        <w:jc w:val="both"/>
        <w:rPr>
          <w:sz w:val="15"/>
        </w:rPr>
      </w:pPr>
      <w:r>
        <w:rPr>
          <w:color w:val="231F20"/>
          <w:sz w:val="15"/>
        </w:rPr>
        <w:t>Исполнитель вправе определять длительность лечения, объем медицинских услуг, необходимость перевода в отделения другого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профиля в соответствии с состоянием Пациента.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63"/>
        </w:tabs>
        <w:ind w:right="137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возникновения </w:t>
      </w:r>
      <w:r w:rsidR="00837F6F">
        <w:rPr>
          <w:color w:val="231F20"/>
          <w:sz w:val="15"/>
        </w:rPr>
        <w:t>неотложных</w:t>
      </w:r>
      <w:r>
        <w:rPr>
          <w:color w:val="231F20"/>
          <w:sz w:val="15"/>
        </w:rPr>
        <w:t xml:space="preserve"> состояний, </w:t>
      </w:r>
      <w:r w:rsidR="00837F6F">
        <w:rPr>
          <w:color w:val="231F20"/>
          <w:sz w:val="15"/>
        </w:rPr>
        <w:t>угрожающих</w:t>
      </w:r>
      <w:r>
        <w:rPr>
          <w:color w:val="231F20"/>
          <w:sz w:val="15"/>
        </w:rPr>
        <w:t xml:space="preserve"> </w:t>
      </w:r>
      <w:r w:rsidR="00837F6F">
        <w:rPr>
          <w:color w:val="231F20"/>
          <w:sz w:val="15"/>
        </w:rPr>
        <w:t>жизни</w:t>
      </w:r>
      <w:r>
        <w:rPr>
          <w:color w:val="231F20"/>
          <w:sz w:val="15"/>
        </w:rPr>
        <w:t xml:space="preserve"> Пациента, Исполнитель вправе самостоятельно определять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z w:val="15"/>
        </w:rPr>
        <w:t>объем исследований, манипуляций, оперативных вмешательств, необходимых для установления диагноза, обследования и оказания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медицинской помощ</w:t>
      </w:r>
      <w:r>
        <w:rPr>
          <w:color w:val="231F20"/>
          <w:sz w:val="15"/>
        </w:rPr>
        <w:t xml:space="preserve">и, решать вопрос о переводе в другое отделение </w:t>
      </w:r>
      <w:r w:rsidR="00837F6F">
        <w:rPr>
          <w:color w:val="231F20"/>
          <w:sz w:val="15"/>
        </w:rPr>
        <w:t>учреждения</w:t>
      </w:r>
      <w:r>
        <w:rPr>
          <w:color w:val="231F20"/>
          <w:sz w:val="15"/>
        </w:rPr>
        <w:t xml:space="preserve"> Исполнителя, в соответствии с действующим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законодательством Российской Федерации, с последующим уведомлением Заказчика.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65"/>
        </w:tabs>
        <w:ind w:right="138" w:firstLine="0"/>
        <w:jc w:val="both"/>
        <w:rPr>
          <w:sz w:val="15"/>
        </w:rPr>
      </w:pPr>
      <w:proofErr w:type="gramStart"/>
      <w:r>
        <w:rPr>
          <w:color w:val="231F20"/>
          <w:sz w:val="15"/>
        </w:rPr>
        <w:t xml:space="preserve">Исполнитель имеет право применять надбавку за платные медицинские услуги, при </w:t>
      </w:r>
      <w:r>
        <w:rPr>
          <w:color w:val="231F20"/>
          <w:sz w:val="15"/>
        </w:rPr>
        <w:t>оказании медицинских услуг иностранным</w:t>
      </w:r>
      <w:r>
        <w:rPr>
          <w:color w:val="231F20"/>
          <w:spacing w:val="40"/>
          <w:sz w:val="15"/>
        </w:rPr>
        <w:t xml:space="preserve"> </w:t>
      </w:r>
      <w:r w:rsidR="00837F6F">
        <w:rPr>
          <w:color w:val="231F20"/>
          <w:sz w:val="15"/>
        </w:rPr>
        <w:t>гражданами</w:t>
      </w:r>
      <w:r>
        <w:rPr>
          <w:color w:val="231F20"/>
          <w:sz w:val="15"/>
        </w:rPr>
        <w:t>, в соответствии с Прейскурантом цен.</w:t>
      </w:r>
      <w:proofErr w:type="gramEnd"/>
    </w:p>
    <w:p w:rsidR="000E2189" w:rsidRDefault="006F3595">
      <w:pPr>
        <w:pStyle w:val="a4"/>
        <w:numPr>
          <w:ilvl w:val="2"/>
          <w:numId w:val="4"/>
        </w:numPr>
        <w:tabs>
          <w:tab w:val="left" w:pos="2814"/>
        </w:tabs>
        <w:spacing w:before="12"/>
        <w:ind w:left="2814" w:hanging="354"/>
        <w:jc w:val="both"/>
        <w:rPr>
          <w:sz w:val="15"/>
        </w:rPr>
      </w:pPr>
      <w:r>
        <w:rPr>
          <w:color w:val="231F20"/>
          <w:spacing w:val="-4"/>
          <w:sz w:val="15"/>
        </w:rPr>
        <w:t>Исполнитель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имеет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право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устанавливать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время,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место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и условия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оказания</w:t>
      </w:r>
      <w:r>
        <w:rPr>
          <w:color w:val="231F20"/>
          <w:spacing w:val="41"/>
          <w:sz w:val="15"/>
        </w:rPr>
        <w:t xml:space="preserve"> </w:t>
      </w:r>
      <w:r>
        <w:rPr>
          <w:color w:val="231F20"/>
          <w:spacing w:val="-4"/>
          <w:sz w:val="15"/>
        </w:rPr>
        <w:t>медицинских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услуг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Пациенту.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779"/>
        </w:tabs>
        <w:spacing w:before="12"/>
        <w:ind w:left="2779" w:hanging="319"/>
        <w:jc w:val="both"/>
        <w:rPr>
          <w:sz w:val="15"/>
        </w:rPr>
      </w:pPr>
      <w:r>
        <w:rPr>
          <w:color w:val="231F20"/>
          <w:spacing w:val="-4"/>
          <w:sz w:val="15"/>
        </w:rPr>
        <w:t>Исполнитель</w:t>
      </w:r>
      <w:r>
        <w:rPr>
          <w:color w:val="231F20"/>
          <w:spacing w:val="1"/>
          <w:sz w:val="15"/>
        </w:rPr>
        <w:t xml:space="preserve"> </w:t>
      </w:r>
      <w:r w:rsidR="00837F6F">
        <w:rPr>
          <w:color w:val="231F20"/>
          <w:spacing w:val="-4"/>
          <w:sz w:val="15"/>
        </w:rPr>
        <w:t>может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требовать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возмещений</w:t>
      </w:r>
      <w:r>
        <w:rPr>
          <w:color w:val="231F20"/>
          <w:spacing w:val="42"/>
          <w:sz w:val="15"/>
        </w:rPr>
        <w:t xml:space="preserve"> </w:t>
      </w:r>
      <w:r>
        <w:rPr>
          <w:color w:val="231F20"/>
          <w:spacing w:val="-4"/>
          <w:sz w:val="15"/>
        </w:rPr>
        <w:t>убытков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в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случае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причинения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Пациентом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ущерба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имуществу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4"/>
          <w:sz w:val="15"/>
        </w:rPr>
        <w:t>Исполнителя.</w:t>
      </w:r>
    </w:p>
    <w:p w:rsidR="000E2189" w:rsidRDefault="006F3595">
      <w:pPr>
        <w:pStyle w:val="2"/>
        <w:numPr>
          <w:ilvl w:val="1"/>
          <w:numId w:val="4"/>
        </w:numPr>
        <w:tabs>
          <w:tab w:val="left" w:pos="2722"/>
        </w:tabs>
        <w:spacing w:before="14"/>
        <w:ind w:left="2722" w:hanging="262"/>
        <w:jc w:val="both"/>
        <w:rPr>
          <w:color w:val="231F20"/>
        </w:rPr>
      </w:pPr>
      <w:r>
        <w:rPr>
          <w:color w:val="231F20"/>
        </w:rPr>
        <w:t>Права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Пациента: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29"/>
        </w:tabs>
        <w:spacing w:before="1"/>
        <w:ind w:left="2829" w:hanging="369"/>
        <w:jc w:val="both"/>
        <w:rPr>
          <w:sz w:val="15"/>
        </w:rPr>
      </w:pPr>
      <w:r>
        <w:rPr>
          <w:color w:val="231F20"/>
          <w:spacing w:val="-4"/>
          <w:sz w:val="15"/>
        </w:rPr>
        <w:t>Пациент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имеет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право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pacing w:val="-4"/>
          <w:sz w:val="15"/>
        </w:rPr>
        <w:t>на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качественное,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4"/>
          <w:sz w:val="15"/>
        </w:rPr>
        <w:t>своевременное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и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безопасное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для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4"/>
          <w:sz w:val="15"/>
        </w:rPr>
        <w:t>его</w:t>
      </w:r>
      <w:r>
        <w:rPr>
          <w:color w:val="231F20"/>
          <w:spacing w:val="3"/>
          <w:sz w:val="15"/>
        </w:rPr>
        <w:t xml:space="preserve"> </w:t>
      </w:r>
      <w:r w:rsidR="00837F6F">
        <w:rPr>
          <w:color w:val="231F20"/>
          <w:spacing w:val="-4"/>
          <w:sz w:val="15"/>
        </w:rPr>
        <w:t>жизни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4"/>
          <w:sz w:val="15"/>
        </w:rPr>
        <w:t>и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здоровья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оказание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pacing w:val="-4"/>
          <w:sz w:val="15"/>
        </w:rPr>
        <w:t>медицинских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услуг.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795"/>
        </w:tabs>
        <w:spacing w:before="1" w:line="172" w:lineRule="exact"/>
        <w:ind w:left="2795" w:hanging="335"/>
        <w:jc w:val="both"/>
        <w:rPr>
          <w:sz w:val="15"/>
        </w:rPr>
      </w:pPr>
      <w:r>
        <w:rPr>
          <w:color w:val="231F20"/>
          <w:sz w:val="15"/>
        </w:rPr>
        <w:t>Пациент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имеет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право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доступной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для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него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форме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получить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имеющуюся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информацию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о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состоянии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своего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здоровья.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33"/>
        </w:tabs>
        <w:spacing w:line="172" w:lineRule="exact"/>
        <w:ind w:left="2833" w:hanging="373"/>
        <w:jc w:val="both"/>
        <w:rPr>
          <w:sz w:val="15"/>
        </w:rPr>
      </w:pPr>
      <w:r>
        <w:rPr>
          <w:color w:val="231F20"/>
          <w:sz w:val="15"/>
        </w:rPr>
        <w:t>Пациент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обязуется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оплатить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оказанные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ему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услуги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полном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объеме.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33"/>
        </w:tabs>
        <w:spacing w:before="1"/>
        <w:ind w:right="132" w:firstLine="0"/>
        <w:jc w:val="both"/>
        <w:rPr>
          <w:sz w:val="15"/>
        </w:rPr>
      </w:pPr>
      <w:r>
        <w:rPr>
          <w:color w:val="231F20"/>
          <w:sz w:val="15"/>
        </w:rPr>
        <w:t>Пациент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обязуется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информировать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Исполнителя до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начала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оказания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медицинских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услуг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о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перенесенных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заболеваниях,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известных ему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аллергических реакциях, противопоказаниях. 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не предоставления указанной информации или предоставление недостоверной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информации Исполнитель не несет ответственности за последствия, связанные с состоянием здоровья Пациента, согласно действующему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зако</w:t>
      </w:r>
      <w:r>
        <w:rPr>
          <w:color w:val="231F20"/>
          <w:sz w:val="15"/>
        </w:rPr>
        <w:t>нодательству Российской Федерации.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906"/>
        </w:tabs>
        <w:spacing w:before="1"/>
        <w:ind w:left="2487" w:right="140" w:firstLine="0"/>
        <w:jc w:val="both"/>
        <w:rPr>
          <w:sz w:val="15"/>
        </w:rPr>
      </w:pPr>
      <w:r>
        <w:rPr>
          <w:color w:val="231F20"/>
          <w:sz w:val="15"/>
        </w:rPr>
        <w:t>Пациент обязан выполнять все медицинские предписания, назначения, рекомендации медицинских работников, оказывающих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медицинские услуги по настоящему Договору.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68"/>
        </w:tabs>
        <w:ind w:right="138" w:firstLine="0"/>
        <w:jc w:val="both"/>
        <w:rPr>
          <w:sz w:val="15"/>
        </w:rPr>
      </w:pPr>
      <w:r>
        <w:rPr>
          <w:color w:val="231F20"/>
          <w:sz w:val="15"/>
        </w:rPr>
        <w:t xml:space="preserve">Пациент не </w:t>
      </w:r>
      <w:r w:rsidR="00837F6F">
        <w:rPr>
          <w:color w:val="231F20"/>
          <w:sz w:val="15"/>
        </w:rPr>
        <w:t>должен</w:t>
      </w:r>
      <w:r>
        <w:rPr>
          <w:color w:val="231F20"/>
          <w:sz w:val="15"/>
        </w:rPr>
        <w:t xml:space="preserve"> осуществлять самостоятельного лечения, обязан</w:t>
      </w:r>
      <w:r>
        <w:rPr>
          <w:color w:val="231F20"/>
          <w:sz w:val="15"/>
        </w:rPr>
        <w:t xml:space="preserve"> согласовывать с Исполнителем (медицинским работником,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предоставляющим платные медицинские услуги) употребление любых терапевтических препаратов, лекарств, лекарственных трав и т.д.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46"/>
        </w:tabs>
        <w:ind w:right="131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отказа или неявки Пациента на оплаченные услуги, по письменному з</w:t>
      </w:r>
      <w:r>
        <w:rPr>
          <w:color w:val="231F20"/>
          <w:sz w:val="15"/>
        </w:rPr>
        <w:t>аявлению Пациента, Исполнителем осуществляется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возврат сумм по не </w:t>
      </w:r>
      <w:r w:rsidR="00837F6F">
        <w:rPr>
          <w:color w:val="231F20"/>
          <w:sz w:val="15"/>
        </w:rPr>
        <w:t>произведённым</w:t>
      </w:r>
      <w:r>
        <w:rPr>
          <w:color w:val="231F20"/>
          <w:sz w:val="15"/>
        </w:rPr>
        <w:t xml:space="preserve"> услугам. При этом Пациент/Заказчик обязан возместить фактически понесенные Исполнителем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расходы, связанные с оказанием услуг по настоящему Договору.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2851"/>
        </w:tabs>
        <w:ind w:right="132" w:firstLine="0"/>
        <w:jc w:val="both"/>
        <w:rPr>
          <w:sz w:val="15"/>
        </w:rPr>
      </w:pPr>
      <w:r>
        <w:rPr>
          <w:color w:val="231F20"/>
          <w:sz w:val="15"/>
        </w:rPr>
        <w:t xml:space="preserve">Пациент </w:t>
      </w:r>
      <w:proofErr w:type="gramStart"/>
      <w:r>
        <w:rPr>
          <w:color w:val="231F20"/>
          <w:sz w:val="15"/>
        </w:rPr>
        <w:t xml:space="preserve">обязан </w:t>
      </w:r>
      <w:r w:rsidR="00837F6F">
        <w:rPr>
          <w:color w:val="231F20"/>
          <w:sz w:val="15"/>
        </w:rPr>
        <w:t>бережно</w:t>
      </w:r>
      <w:r>
        <w:rPr>
          <w:color w:val="231F20"/>
          <w:sz w:val="15"/>
        </w:rPr>
        <w:t xml:space="preserve"> отно</w:t>
      </w:r>
      <w:r>
        <w:rPr>
          <w:color w:val="231F20"/>
          <w:sz w:val="15"/>
        </w:rPr>
        <w:t>сится</w:t>
      </w:r>
      <w:proofErr w:type="gramEnd"/>
      <w:r>
        <w:rPr>
          <w:color w:val="231F20"/>
          <w:sz w:val="15"/>
        </w:rPr>
        <w:t xml:space="preserve"> к имуществу Исполнителя. </w:t>
      </w:r>
      <w:proofErr w:type="gramStart"/>
      <w:r>
        <w:rPr>
          <w:color w:val="231F20"/>
          <w:sz w:val="15"/>
        </w:rPr>
        <w:t>B случае причинения ущерба Исполнителю вследствие утраты или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порчи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имущества,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вызванного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действиями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Пациента/Заказчика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и/или лиц,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его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посещающих,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Пациент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обязуется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течение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трех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календарных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дней, но не позднее даты выписки от Исполнителя, возместить Исполнителю действительный нанесенный ущерб в полном объеме.</w:t>
      </w:r>
      <w:proofErr w:type="gramEnd"/>
    </w:p>
    <w:p w:rsidR="000E2189" w:rsidRDefault="006F3595">
      <w:pPr>
        <w:pStyle w:val="a4"/>
        <w:numPr>
          <w:ilvl w:val="2"/>
          <w:numId w:val="4"/>
        </w:numPr>
        <w:tabs>
          <w:tab w:val="left" w:pos="2856"/>
        </w:tabs>
        <w:ind w:right="129" w:firstLine="0"/>
        <w:jc w:val="both"/>
        <w:rPr>
          <w:sz w:val="15"/>
        </w:rPr>
      </w:pPr>
      <w:r>
        <w:rPr>
          <w:color w:val="231F20"/>
          <w:sz w:val="15"/>
        </w:rPr>
        <w:t xml:space="preserve">Пациент уведомлен о том, что находясь на лечении, в соответствии с Федеральным законом № 323-ФЗ обязан соблюдать </w:t>
      </w:r>
      <w:r w:rsidR="00837F6F">
        <w:rPr>
          <w:color w:val="231F20"/>
          <w:sz w:val="15"/>
        </w:rPr>
        <w:t>режим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лечения, в том ч</w:t>
      </w:r>
      <w:r>
        <w:rPr>
          <w:color w:val="231F20"/>
          <w:sz w:val="15"/>
        </w:rPr>
        <w:t xml:space="preserve">исле определенный на период их временной нетрудоспособности, и правила поведения пациента </w:t>
      </w:r>
      <w:proofErr w:type="gramStart"/>
      <w:r>
        <w:rPr>
          <w:color w:val="231F20"/>
          <w:sz w:val="15"/>
        </w:rPr>
        <w:t>в</w:t>
      </w:r>
      <w:proofErr w:type="gramEnd"/>
      <w:r>
        <w:rPr>
          <w:color w:val="231F20"/>
          <w:sz w:val="15"/>
        </w:rPr>
        <w:t xml:space="preserve"> медицинских</w:t>
      </w:r>
      <w:r>
        <w:rPr>
          <w:color w:val="231F20"/>
          <w:spacing w:val="40"/>
          <w:sz w:val="15"/>
        </w:rPr>
        <w:t xml:space="preserve"> </w:t>
      </w:r>
      <w:proofErr w:type="gramStart"/>
      <w:r>
        <w:rPr>
          <w:color w:val="231F20"/>
          <w:spacing w:val="-2"/>
          <w:sz w:val="15"/>
        </w:rPr>
        <w:t>организациях</w:t>
      </w:r>
      <w:proofErr w:type="gramEnd"/>
      <w:r>
        <w:rPr>
          <w:color w:val="231F20"/>
          <w:spacing w:val="-2"/>
          <w:sz w:val="15"/>
        </w:rPr>
        <w:t>.</w:t>
      </w:r>
    </w:p>
    <w:p w:rsidR="000E2189" w:rsidRDefault="000E2189">
      <w:pPr>
        <w:pStyle w:val="a4"/>
        <w:rPr>
          <w:sz w:val="15"/>
        </w:rPr>
        <w:sectPr w:rsidR="000E2189">
          <w:type w:val="continuous"/>
          <w:pgSz w:w="11920" w:h="16840"/>
          <w:pgMar w:top="720" w:right="141" w:bottom="280" w:left="141" w:header="720" w:footer="720" w:gutter="0"/>
          <w:cols w:space="720"/>
        </w:sectPr>
      </w:pPr>
    </w:p>
    <w:p w:rsidR="000E2189" w:rsidRDefault="006F3595">
      <w:pPr>
        <w:pStyle w:val="1"/>
        <w:numPr>
          <w:ilvl w:val="0"/>
          <w:numId w:val="4"/>
        </w:numPr>
        <w:tabs>
          <w:tab w:val="left" w:pos="3606"/>
        </w:tabs>
        <w:spacing w:before="79"/>
        <w:ind w:left="3606" w:hanging="152"/>
        <w:jc w:val="left"/>
      </w:pPr>
      <w:r>
        <w:rPr>
          <w:color w:val="231F20"/>
        </w:rPr>
        <w:lastRenderedPageBreak/>
        <w:t>ПОРЯДОК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ОКАЗАНИЯ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УСЛУГ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393"/>
        </w:tabs>
        <w:spacing w:before="1" w:line="172" w:lineRule="exact"/>
        <w:ind w:left="393" w:hanging="265"/>
        <w:jc w:val="both"/>
        <w:rPr>
          <w:color w:val="231F20"/>
          <w:sz w:val="15"/>
        </w:rPr>
      </w:pPr>
      <w:r>
        <w:rPr>
          <w:color w:val="231F20"/>
          <w:sz w:val="15"/>
        </w:rPr>
        <w:t>Исполнитель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оказывает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услуги,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а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Пациент/Заказчик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осуществляет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их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оплату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полном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объеме.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53"/>
        </w:tabs>
        <w:ind w:right="2465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Исполнитель при оказании медицинской услуги не использует расходные материалы, приобретенные Пациентом/Заказчиком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самостоятельно.</w:t>
      </w:r>
    </w:p>
    <w:p w:rsidR="000E2189" w:rsidRDefault="006F3595">
      <w:pPr>
        <w:pStyle w:val="a4"/>
        <w:numPr>
          <w:ilvl w:val="1"/>
          <w:numId w:val="3"/>
        </w:numPr>
        <w:tabs>
          <w:tab w:val="left" w:pos="392"/>
        </w:tabs>
        <w:spacing w:before="1" w:line="172" w:lineRule="exact"/>
        <w:ind w:left="392" w:hanging="264"/>
        <w:jc w:val="both"/>
        <w:rPr>
          <w:sz w:val="15"/>
        </w:rPr>
      </w:pPr>
      <w:r>
        <w:rPr>
          <w:color w:val="231F20"/>
          <w:sz w:val="15"/>
        </w:rPr>
        <w:t>Перечень услуг,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оказанных Пациенту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в рамках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настоящего договора,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указывается в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Расшифровке медицинских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pacing w:val="-2"/>
          <w:sz w:val="15"/>
        </w:rPr>
        <w:t>услуг.</w:t>
      </w:r>
    </w:p>
    <w:p w:rsidR="000E2189" w:rsidRDefault="006F3595">
      <w:pPr>
        <w:pStyle w:val="a4"/>
        <w:numPr>
          <w:ilvl w:val="1"/>
          <w:numId w:val="3"/>
        </w:numPr>
        <w:tabs>
          <w:tab w:val="left" w:pos="403"/>
        </w:tabs>
        <w:ind w:left="128" w:right="2479" w:firstLine="0"/>
        <w:jc w:val="both"/>
        <w:rPr>
          <w:sz w:val="15"/>
        </w:rPr>
      </w:pPr>
      <w:r>
        <w:rPr>
          <w:color w:val="231F20"/>
          <w:sz w:val="15"/>
        </w:rPr>
        <w:t>По медицинским п</w:t>
      </w:r>
      <w:r>
        <w:rPr>
          <w:color w:val="231F20"/>
          <w:sz w:val="15"/>
        </w:rPr>
        <w:t>оказаниям Пациенту могут быть оказаны дополнительные услуги. Предоставление дополнительных медицинских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услуг, не предусмотренных </w:t>
      </w:r>
      <w:r w:rsidR="00837F6F">
        <w:rPr>
          <w:color w:val="231F20"/>
          <w:sz w:val="15"/>
        </w:rPr>
        <w:t>Приложением</w:t>
      </w:r>
      <w:r>
        <w:rPr>
          <w:color w:val="231F20"/>
          <w:sz w:val="15"/>
        </w:rPr>
        <w:t xml:space="preserve"> №4, осуществляется после уведомления и получения согласия Пациента/Заказчика.</w:t>
      </w:r>
    </w:p>
    <w:p w:rsidR="000E2189" w:rsidRDefault="006F3595">
      <w:pPr>
        <w:pStyle w:val="a4"/>
        <w:numPr>
          <w:ilvl w:val="1"/>
          <w:numId w:val="3"/>
        </w:numPr>
        <w:tabs>
          <w:tab w:val="left" w:pos="396"/>
        </w:tabs>
        <w:ind w:left="128" w:right="2479" w:firstLine="0"/>
        <w:jc w:val="both"/>
        <w:rPr>
          <w:sz w:val="15"/>
        </w:rPr>
      </w:pPr>
      <w:r>
        <w:rPr>
          <w:color w:val="231F20"/>
          <w:sz w:val="15"/>
        </w:rPr>
        <w:t>Исполнитель, после оказания услуг, вы</w:t>
      </w:r>
      <w:r>
        <w:rPr>
          <w:color w:val="231F20"/>
          <w:sz w:val="15"/>
        </w:rPr>
        <w:t xml:space="preserve">дает Пациенту/Заказчику медицинские документы, </w:t>
      </w:r>
      <w:r w:rsidR="00837F6F">
        <w:rPr>
          <w:color w:val="231F20"/>
          <w:sz w:val="15"/>
        </w:rPr>
        <w:t>отражающие</w:t>
      </w:r>
      <w:r>
        <w:rPr>
          <w:color w:val="231F20"/>
          <w:sz w:val="15"/>
        </w:rPr>
        <w:t xml:space="preserve"> состояние его здоровья после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получения платных медицинских услуг.</w:t>
      </w:r>
    </w:p>
    <w:p w:rsidR="000E2189" w:rsidRDefault="006F3595">
      <w:pPr>
        <w:pStyle w:val="a4"/>
        <w:numPr>
          <w:ilvl w:val="1"/>
          <w:numId w:val="3"/>
        </w:numPr>
        <w:tabs>
          <w:tab w:val="left" w:pos="399"/>
        </w:tabs>
        <w:ind w:left="128" w:right="2467" w:firstLine="0"/>
        <w:jc w:val="both"/>
        <w:rPr>
          <w:sz w:val="15"/>
        </w:rPr>
      </w:pPr>
      <w:r>
        <w:rPr>
          <w:color w:val="231F20"/>
          <w:sz w:val="15"/>
        </w:rPr>
        <w:t xml:space="preserve">Пациент/Заказчик </w:t>
      </w:r>
      <w:proofErr w:type="gramStart"/>
      <w:r>
        <w:rPr>
          <w:color w:val="231F20"/>
          <w:sz w:val="15"/>
        </w:rPr>
        <w:t>в случае принятия решения об отказе от проводимого лечения в стационарных условиях на платной основе</w:t>
      </w:r>
      <w:proofErr w:type="gramEnd"/>
      <w:r>
        <w:rPr>
          <w:color w:val="231F20"/>
          <w:sz w:val="15"/>
        </w:rPr>
        <w:t xml:space="preserve">, </w:t>
      </w:r>
      <w:r w:rsidR="00837F6F">
        <w:rPr>
          <w:color w:val="231F20"/>
          <w:sz w:val="15"/>
        </w:rPr>
        <w:t>должен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уведом</w:t>
      </w:r>
      <w:r>
        <w:rPr>
          <w:color w:val="231F20"/>
          <w:sz w:val="15"/>
        </w:rPr>
        <w:t>ить Исполнителя в письменной форме не менее</w:t>
      </w:r>
      <w:r>
        <w:rPr>
          <w:color w:val="231F20"/>
          <w:sz w:val="15"/>
        </w:rPr>
        <w:t xml:space="preserve"> чем за 3 (три) рабочих дня до предполагаемой даты, при условии оплаты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фактических и </w:t>
      </w:r>
      <w:r w:rsidR="00837F6F">
        <w:rPr>
          <w:color w:val="231F20"/>
          <w:sz w:val="15"/>
        </w:rPr>
        <w:t>подтверждённых</w:t>
      </w:r>
      <w:r>
        <w:rPr>
          <w:color w:val="231F20"/>
          <w:sz w:val="15"/>
        </w:rPr>
        <w:t xml:space="preserve"> расходов Исполнителя.</w:t>
      </w:r>
    </w:p>
    <w:p w:rsidR="000E2189" w:rsidRDefault="006F3595">
      <w:pPr>
        <w:pStyle w:val="1"/>
        <w:numPr>
          <w:ilvl w:val="0"/>
          <w:numId w:val="4"/>
        </w:numPr>
        <w:tabs>
          <w:tab w:val="left" w:pos="3236"/>
        </w:tabs>
        <w:spacing w:before="19"/>
        <w:ind w:left="3236" w:hanging="150"/>
        <w:jc w:val="left"/>
      </w:pPr>
      <w:r>
        <w:rPr>
          <w:color w:val="231F20"/>
        </w:rPr>
        <w:t>ЦЕНА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ДОГОВОРА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РАСЧЕТОВ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390"/>
        </w:tabs>
        <w:spacing w:before="19" w:line="172" w:lineRule="exact"/>
        <w:ind w:left="390" w:hanging="262"/>
        <w:jc w:val="both"/>
        <w:rPr>
          <w:color w:val="231F20"/>
          <w:sz w:val="15"/>
        </w:rPr>
      </w:pPr>
      <w:r>
        <w:rPr>
          <w:color w:val="231F20"/>
          <w:sz w:val="15"/>
        </w:rPr>
        <w:t>Услуги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по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настоящему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договору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предоставляются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Пациенту/Заказчику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на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условии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sz w:val="15"/>
        </w:rPr>
        <w:t>предоплаты: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522"/>
        </w:tabs>
        <w:ind w:left="128" w:right="2464" w:firstLine="0"/>
        <w:jc w:val="both"/>
        <w:rPr>
          <w:sz w:val="15"/>
        </w:rPr>
      </w:pPr>
      <w:r>
        <w:rPr>
          <w:color w:val="231F20"/>
          <w:sz w:val="15"/>
        </w:rPr>
        <w:t>- в размере 80% от суммы, указанной в предварительном Перечне медицинских услуг (</w:t>
      </w:r>
      <w:r w:rsidR="00837F6F">
        <w:rPr>
          <w:color w:val="231F20"/>
          <w:sz w:val="15"/>
        </w:rPr>
        <w:t>Приложение</w:t>
      </w:r>
      <w:r>
        <w:rPr>
          <w:color w:val="231F20"/>
          <w:sz w:val="15"/>
        </w:rPr>
        <w:t xml:space="preserve"> №4 к настоящему Договору),</w:t>
      </w:r>
      <w:r>
        <w:rPr>
          <w:color w:val="231F20"/>
          <w:spacing w:val="40"/>
          <w:sz w:val="15"/>
        </w:rPr>
        <w:t xml:space="preserve"> </w:t>
      </w:r>
      <w:r w:rsidR="00837F6F">
        <w:rPr>
          <w:color w:val="231F20"/>
          <w:sz w:val="15"/>
        </w:rPr>
        <w:t>содержащем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расчет.</w:t>
      </w:r>
    </w:p>
    <w:p w:rsidR="000E2189" w:rsidRDefault="006F3595">
      <w:pPr>
        <w:pStyle w:val="a4"/>
        <w:numPr>
          <w:ilvl w:val="2"/>
          <w:numId w:val="4"/>
        </w:numPr>
        <w:tabs>
          <w:tab w:val="left" w:pos="537"/>
        </w:tabs>
        <w:spacing w:before="1" w:line="172" w:lineRule="exact"/>
        <w:ind w:left="537" w:hanging="409"/>
        <w:jc w:val="both"/>
        <w:rPr>
          <w:sz w:val="15"/>
        </w:rPr>
      </w:pPr>
      <w:r>
        <w:rPr>
          <w:color w:val="231F20"/>
          <w:sz w:val="15"/>
        </w:rPr>
        <w:t>–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размере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100%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от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суммы,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указанной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 xml:space="preserve">счете </w:t>
      </w:r>
      <w:r>
        <w:rPr>
          <w:color w:val="231F20"/>
          <w:spacing w:val="-2"/>
          <w:sz w:val="15"/>
        </w:rPr>
        <w:t>Пациента.</w:t>
      </w:r>
    </w:p>
    <w:p w:rsidR="000E2189" w:rsidRDefault="00837F6F">
      <w:pPr>
        <w:pStyle w:val="a4"/>
        <w:numPr>
          <w:ilvl w:val="1"/>
          <w:numId w:val="4"/>
        </w:numPr>
        <w:tabs>
          <w:tab w:val="left" w:pos="390"/>
        </w:tabs>
        <w:spacing w:line="172" w:lineRule="exact"/>
        <w:ind w:left="390" w:hanging="262"/>
        <w:jc w:val="both"/>
        <w:rPr>
          <w:color w:val="231F20"/>
          <w:sz w:val="15"/>
        </w:rPr>
      </w:pPr>
      <w:r>
        <w:rPr>
          <w:color w:val="231F20"/>
          <w:sz w:val="15"/>
        </w:rPr>
        <w:t>Оплата</w:t>
      </w:r>
      <w:r w:rsidR="006F3595">
        <w:rPr>
          <w:color w:val="231F20"/>
          <w:spacing w:val="-7"/>
          <w:sz w:val="15"/>
        </w:rPr>
        <w:t xml:space="preserve"> </w:t>
      </w:r>
      <w:r w:rsidR="006F3595">
        <w:rPr>
          <w:color w:val="231F20"/>
          <w:sz w:val="15"/>
        </w:rPr>
        <w:t>услуг</w:t>
      </w:r>
      <w:r w:rsidR="006F3595">
        <w:rPr>
          <w:color w:val="231F20"/>
          <w:spacing w:val="-6"/>
          <w:sz w:val="15"/>
        </w:rPr>
        <w:t xml:space="preserve"> </w:t>
      </w:r>
      <w:r w:rsidR="006F3595">
        <w:rPr>
          <w:color w:val="231F20"/>
          <w:sz w:val="15"/>
        </w:rPr>
        <w:t>Исполнит</w:t>
      </w:r>
      <w:r w:rsidR="006F3595">
        <w:rPr>
          <w:color w:val="231F20"/>
          <w:sz w:val="15"/>
        </w:rPr>
        <w:t>еля</w:t>
      </w:r>
      <w:r w:rsidR="006F3595">
        <w:rPr>
          <w:color w:val="231F20"/>
          <w:spacing w:val="-5"/>
          <w:sz w:val="15"/>
        </w:rPr>
        <w:t xml:space="preserve"> </w:t>
      </w:r>
      <w:r w:rsidR="006F3595">
        <w:rPr>
          <w:color w:val="231F20"/>
          <w:sz w:val="15"/>
        </w:rPr>
        <w:t>производится</w:t>
      </w:r>
      <w:r w:rsidR="006F3595">
        <w:rPr>
          <w:color w:val="231F20"/>
          <w:spacing w:val="-6"/>
          <w:sz w:val="15"/>
        </w:rPr>
        <w:t xml:space="preserve"> </w:t>
      </w:r>
      <w:r w:rsidR="006F3595">
        <w:rPr>
          <w:color w:val="231F20"/>
          <w:sz w:val="15"/>
        </w:rPr>
        <w:t>Пациентом/Заказчиком</w:t>
      </w:r>
      <w:r w:rsidR="006F3595">
        <w:rPr>
          <w:color w:val="231F20"/>
          <w:spacing w:val="-8"/>
          <w:sz w:val="15"/>
        </w:rPr>
        <w:t xml:space="preserve"> </w:t>
      </w:r>
      <w:r w:rsidR="006F3595">
        <w:rPr>
          <w:color w:val="231F20"/>
          <w:sz w:val="15"/>
        </w:rPr>
        <w:t>через</w:t>
      </w:r>
      <w:r w:rsidR="006F3595">
        <w:rPr>
          <w:color w:val="231F20"/>
          <w:spacing w:val="-6"/>
          <w:sz w:val="15"/>
        </w:rPr>
        <w:t xml:space="preserve"> </w:t>
      </w:r>
      <w:r w:rsidR="006F3595">
        <w:rPr>
          <w:color w:val="231F20"/>
          <w:sz w:val="15"/>
        </w:rPr>
        <w:t>кассу</w:t>
      </w:r>
      <w:r w:rsidR="006F3595">
        <w:rPr>
          <w:color w:val="231F20"/>
          <w:spacing w:val="-2"/>
          <w:sz w:val="15"/>
        </w:rPr>
        <w:t xml:space="preserve"> </w:t>
      </w:r>
      <w:r w:rsidR="006F3595">
        <w:rPr>
          <w:color w:val="231F20"/>
          <w:sz w:val="15"/>
        </w:rPr>
        <w:t>или</w:t>
      </w:r>
      <w:r w:rsidR="006F3595">
        <w:rPr>
          <w:color w:val="231F20"/>
          <w:spacing w:val="-6"/>
          <w:sz w:val="15"/>
        </w:rPr>
        <w:t xml:space="preserve"> </w:t>
      </w:r>
      <w:r w:rsidR="006F3595">
        <w:rPr>
          <w:color w:val="231F20"/>
          <w:sz w:val="15"/>
        </w:rPr>
        <w:t>на</w:t>
      </w:r>
      <w:r w:rsidR="006F3595">
        <w:rPr>
          <w:color w:val="231F20"/>
          <w:spacing w:val="-7"/>
          <w:sz w:val="15"/>
        </w:rPr>
        <w:t xml:space="preserve"> </w:t>
      </w:r>
      <w:r w:rsidR="006F3595">
        <w:rPr>
          <w:color w:val="231F20"/>
          <w:sz w:val="15"/>
        </w:rPr>
        <w:t>расчетный</w:t>
      </w:r>
      <w:r w:rsidR="006F3595">
        <w:rPr>
          <w:color w:val="231F20"/>
          <w:spacing w:val="-7"/>
          <w:sz w:val="15"/>
        </w:rPr>
        <w:t xml:space="preserve"> </w:t>
      </w:r>
      <w:r w:rsidR="006F3595">
        <w:rPr>
          <w:color w:val="231F20"/>
          <w:sz w:val="15"/>
        </w:rPr>
        <w:t>счет</w:t>
      </w:r>
      <w:r w:rsidR="006F3595">
        <w:rPr>
          <w:color w:val="231F20"/>
          <w:spacing w:val="26"/>
          <w:sz w:val="15"/>
        </w:rPr>
        <w:t xml:space="preserve"> </w:t>
      </w:r>
      <w:r w:rsidR="006F3595">
        <w:rPr>
          <w:color w:val="231F20"/>
          <w:spacing w:val="-2"/>
          <w:sz w:val="15"/>
        </w:rPr>
        <w:t>Исполнителя.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20"/>
        </w:tabs>
        <w:spacing w:before="1"/>
        <w:ind w:right="2463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Пациент/Заказчик соглашается с тем, что в случае необходимости продления срока пребывания в стационаре и/или оказания ему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дополнительных услуг, стоимость которых выходит за рамки внесенной согласно п.5.1. настоящего Договора предоплаты, то такие услуги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будут оплачены Пациентом или Заказчиком дополнительно в день выписки.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22"/>
        </w:tabs>
        <w:ind w:right="2473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Разница в сумме оказанных услуг, первоначально оплаченн</w:t>
      </w:r>
      <w:r>
        <w:rPr>
          <w:color w:val="231F20"/>
          <w:sz w:val="15"/>
        </w:rPr>
        <w:t>ых по Договору и фактически оказанных, определяется на основании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составленного по окончании лечения Акта оказанных услуг и Расшифровки медицинских услуг, оказанных Пациенту.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22"/>
        </w:tabs>
        <w:ind w:right="2461" w:firstLine="0"/>
        <w:jc w:val="both"/>
        <w:rPr>
          <w:color w:val="231F20"/>
          <w:sz w:val="15"/>
        </w:rPr>
      </w:pPr>
      <w:proofErr w:type="gramStart"/>
      <w:r>
        <w:rPr>
          <w:color w:val="231F20"/>
          <w:sz w:val="15"/>
        </w:rPr>
        <w:t>Порядок и условия выдачи после исполнения договора исполнителем медицинских докуме</w:t>
      </w:r>
      <w:r>
        <w:rPr>
          <w:color w:val="231F20"/>
          <w:sz w:val="15"/>
        </w:rPr>
        <w:t>нтов (копии медицинских документов,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выписки из медицинских документов), </w:t>
      </w:r>
      <w:r w:rsidR="00837F6F">
        <w:rPr>
          <w:color w:val="231F20"/>
          <w:sz w:val="15"/>
        </w:rPr>
        <w:t>отражающих</w:t>
      </w:r>
      <w:r>
        <w:rPr>
          <w:color w:val="231F20"/>
          <w:sz w:val="15"/>
        </w:rPr>
        <w:t xml:space="preserve"> состояние здоровья после получения платных медицинских услуг, включая сведения 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результатах обследования, диагнозе, методах лечения, об используемых при предоставлении плат</w:t>
      </w:r>
      <w:r>
        <w:rPr>
          <w:color w:val="231F20"/>
          <w:sz w:val="15"/>
        </w:rPr>
        <w:t>ных медицинских услуг лекарственных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препаратах и медицинских изделиях, без взимания дополнительной платы осуществляется по заявлению Пациента не позднее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5 (Пяти)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рабочих дней в</w:t>
      </w:r>
      <w:proofErr w:type="gramEnd"/>
      <w:r>
        <w:rPr>
          <w:color w:val="231F20"/>
          <w:sz w:val="15"/>
        </w:rPr>
        <w:t xml:space="preserve"> </w:t>
      </w:r>
      <w:proofErr w:type="gramStart"/>
      <w:r>
        <w:rPr>
          <w:color w:val="231F20"/>
          <w:sz w:val="15"/>
        </w:rPr>
        <w:t>соответствии</w:t>
      </w:r>
      <w:proofErr w:type="gramEnd"/>
      <w:r>
        <w:rPr>
          <w:color w:val="231F20"/>
          <w:sz w:val="15"/>
        </w:rPr>
        <w:t xml:space="preserve"> с требованиями действующего законодательства.</w:t>
      </w:r>
    </w:p>
    <w:p w:rsidR="000E2189" w:rsidRDefault="006F3595">
      <w:pPr>
        <w:pStyle w:val="1"/>
        <w:numPr>
          <w:ilvl w:val="0"/>
          <w:numId w:val="4"/>
        </w:numPr>
        <w:tabs>
          <w:tab w:val="left" w:pos="2704"/>
        </w:tabs>
        <w:spacing w:before="55"/>
        <w:ind w:left="2704" w:hanging="149"/>
        <w:jc w:val="left"/>
      </w:pPr>
      <w:r>
        <w:rPr>
          <w:color w:val="231F20"/>
          <w:spacing w:val="-2"/>
        </w:rPr>
        <w:t>КОНФИДЕНЦИАЛЬНОСТЬ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ПЕРСОНАЛЬНЫЕ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ДАННЫЕ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40"/>
        </w:tabs>
        <w:spacing w:before="38"/>
        <w:ind w:right="2467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С согласия Пациента/Заказчика допускается передача сведений, составляющих врачебную тайну, другим людям, в том числе</w:t>
      </w:r>
      <w:r>
        <w:rPr>
          <w:color w:val="231F20"/>
          <w:spacing w:val="40"/>
          <w:sz w:val="15"/>
        </w:rPr>
        <w:t xml:space="preserve"> </w:t>
      </w:r>
      <w:r w:rsidR="00837F6F">
        <w:rPr>
          <w:color w:val="231F20"/>
          <w:sz w:val="15"/>
        </w:rPr>
        <w:t>должностным</w:t>
      </w:r>
      <w:r>
        <w:rPr>
          <w:color w:val="231F20"/>
          <w:sz w:val="15"/>
        </w:rPr>
        <w:t xml:space="preserve"> лицам, в интересах обследования и лечения Пациента.</w:t>
      </w:r>
    </w:p>
    <w:p w:rsidR="000E2189" w:rsidRDefault="006F3595">
      <w:pPr>
        <w:pStyle w:val="a4"/>
        <w:numPr>
          <w:ilvl w:val="1"/>
          <w:numId w:val="4"/>
        </w:numPr>
        <w:tabs>
          <w:tab w:val="left" w:pos="417"/>
          <w:tab w:val="left" w:pos="3516"/>
        </w:tabs>
        <w:ind w:right="2474" w:firstLine="0"/>
        <w:jc w:val="both"/>
        <w:rPr>
          <w:color w:val="231F20"/>
          <w:sz w:val="15"/>
        </w:rPr>
      </w:pPr>
      <w:r>
        <w:rPr>
          <w:color w:val="231F20"/>
          <w:sz w:val="15"/>
        </w:rPr>
        <w:t>Стороны гарантируют исполнение Федерального закона №152-ФЗ от 27.07.2006 «O персональных данных». Сторона, виновная в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нарушении требований указанного Федерального закона, несет предусмотренную законодательством Российской Федерации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position w:val="6"/>
          <w:sz w:val="15"/>
        </w:rPr>
        <w:t>ответственность.</w:t>
      </w:r>
      <w:r>
        <w:rPr>
          <w:color w:val="231F20"/>
          <w:position w:val="6"/>
          <w:sz w:val="15"/>
        </w:rPr>
        <w:tab/>
      </w:r>
      <w:r>
        <w:rPr>
          <w:b/>
          <w:color w:val="231F20"/>
          <w:sz w:val="15"/>
        </w:rPr>
        <w:t>7. ОТВЕ</w:t>
      </w:r>
      <w:r>
        <w:rPr>
          <w:b/>
          <w:color w:val="231F20"/>
          <w:sz w:val="15"/>
        </w:rPr>
        <w:t>ТСТВЕННОСТЬ СТОРОН</w:t>
      </w:r>
    </w:p>
    <w:p w:rsidR="000E2189" w:rsidRDefault="006F3595">
      <w:pPr>
        <w:pStyle w:val="a4"/>
        <w:numPr>
          <w:ilvl w:val="1"/>
          <w:numId w:val="2"/>
        </w:numPr>
        <w:tabs>
          <w:tab w:val="left" w:pos="354"/>
        </w:tabs>
        <w:spacing w:before="38"/>
        <w:ind w:right="2468" w:firstLine="0"/>
        <w:jc w:val="both"/>
        <w:rPr>
          <w:sz w:val="15"/>
        </w:rPr>
      </w:pPr>
      <w:r>
        <w:rPr>
          <w:color w:val="231F20"/>
          <w:sz w:val="15"/>
        </w:rPr>
        <w:t>Исполнитель несет ответственность в размере реального ущерба, причиненного Пациенту/Заказчику, в связи с неисполнением или</w:t>
      </w:r>
      <w:r>
        <w:rPr>
          <w:color w:val="231F20"/>
          <w:spacing w:val="40"/>
          <w:sz w:val="15"/>
        </w:rPr>
        <w:t xml:space="preserve"> </w:t>
      </w:r>
      <w:r w:rsidR="00837F6F">
        <w:rPr>
          <w:color w:val="231F20"/>
          <w:sz w:val="15"/>
        </w:rPr>
        <w:t>ненадлежащим</w:t>
      </w:r>
      <w:r>
        <w:rPr>
          <w:color w:val="231F20"/>
          <w:sz w:val="15"/>
        </w:rPr>
        <w:t xml:space="preserve"> исполнением условий настоящего Договора, а </w:t>
      </w:r>
      <w:r w:rsidR="00837F6F">
        <w:rPr>
          <w:color w:val="231F20"/>
          <w:sz w:val="15"/>
        </w:rPr>
        <w:t>также</w:t>
      </w:r>
      <w:r>
        <w:rPr>
          <w:color w:val="231F20"/>
          <w:sz w:val="15"/>
        </w:rPr>
        <w:t xml:space="preserve"> в случае причинения вреда здоровью и </w:t>
      </w:r>
      <w:r w:rsidR="00837F6F">
        <w:rPr>
          <w:color w:val="231F20"/>
          <w:sz w:val="15"/>
        </w:rPr>
        <w:t>жизни</w:t>
      </w:r>
      <w:r>
        <w:rPr>
          <w:color w:val="231F20"/>
          <w:sz w:val="15"/>
        </w:rPr>
        <w:t xml:space="preserve"> Пациента/Заказчика в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соответствии с законодательством Российской Федерации.</w:t>
      </w:r>
    </w:p>
    <w:p w:rsidR="000E2189" w:rsidRDefault="006F3595">
      <w:pPr>
        <w:pStyle w:val="a4"/>
        <w:numPr>
          <w:ilvl w:val="1"/>
          <w:numId w:val="2"/>
        </w:numPr>
        <w:tabs>
          <w:tab w:val="left" w:pos="421"/>
        </w:tabs>
        <w:ind w:right="2479" w:firstLine="0"/>
        <w:jc w:val="both"/>
        <w:rPr>
          <w:sz w:val="15"/>
        </w:rPr>
      </w:pPr>
      <w:r>
        <w:rPr>
          <w:color w:val="231F20"/>
          <w:sz w:val="15"/>
        </w:rPr>
        <w:t xml:space="preserve">Исполнитель не несет ответственность за наступление </w:t>
      </w:r>
      <w:r w:rsidR="00837F6F">
        <w:rPr>
          <w:color w:val="231F20"/>
          <w:sz w:val="15"/>
        </w:rPr>
        <w:t>осложнений</w:t>
      </w:r>
      <w:r>
        <w:rPr>
          <w:color w:val="231F20"/>
          <w:sz w:val="15"/>
        </w:rPr>
        <w:t>, если медици</w:t>
      </w:r>
      <w:r>
        <w:rPr>
          <w:color w:val="231F20"/>
          <w:sz w:val="15"/>
        </w:rPr>
        <w:t>нские услуги оказаны с соблюдением порядков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оказания медицинской помощи установленных ст. 37 Федерального закона № 323-ФЗ</w:t>
      </w:r>
    </w:p>
    <w:p w:rsidR="000E2189" w:rsidRDefault="006F3595">
      <w:pPr>
        <w:pStyle w:val="a4"/>
        <w:numPr>
          <w:ilvl w:val="1"/>
          <w:numId w:val="2"/>
        </w:numPr>
        <w:tabs>
          <w:tab w:val="left" w:pos="427"/>
        </w:tabs>
        <w:ind w:right="2466" w:firstLine="0"/>
        <w:jc w:val="both"/>
        <w:rPr>
          <w:sz w:val="15"/>
        </w:rPr>
      </w:pPr>
      <w:r>
        <w:rPr>
          <w:color w:val="231F20"/>
          <w:sz w:val="15"/>
        </w:rPr>
        <w:t xml:space="preserve">Исполнитель </w:t>
      </w:r>
      <w:r w:rsidR="00837F6F">
        <w:rPr>
          <w:color w:val="231F20"/>
          <w:sz w:val="15"/>
        </w:rPr>
        <w:t>освобождается</w:t>
      </w:r>
      <w:r>
        <w:rPr>
          <w:color w:val="231F20"/>
          <w:sz w:val="15"/>
        </w:rPr>
        <w:t xml:space="preserve"> от ответственности за неисполнение или </w:t>
      </w:r>
      <w:r w:rsidR="00837F6F">
        <w:rPr>
          <w:color w:val="231F20"/>
          <w:sz w:val="15"/>
        </w:rPr>
        <w:t>ненадлежащее</w:t>
      </w:r>
      <w:r>
        <w:rPr>
          <w:color w:val="231F20"/>
          <w:sz w:val="15"/>
        </w:rPr>
        <w:t xml:space="preserve"> исполнение условий настоящего Договора,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причиной которог</w:t>
      </w:r>
      <w:r>
        <w:rPr>
          <w:color w:val="231F20"/>
          <w:sz w:val="15"/>
        </w:rPr>
        <w:t xml:space="preserve">о стало нарушение Пациентом/Заказчиком условий настоящего Договора, а </w:t>
      </w:r>
      <w:r w:rsidR="00837F6F">
        <w:rPr>
          <w:color w:val="231F20"/>
          <w:sz w:val="15"/>
        </w:rPr>
        <w:t>также</w:t>
      </w:r>
      <w:r>
        <w:rPr>
          <w:color w:val="231F20"/>
          <w:sz w:val="15"/>
        </w:rPr>
        <w:t xml:space="preserve"> по иным основаниям,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z w:val="15"/>
        </w:rPr>
        <w:t>предусмотренным действующим законодательством Российской Федерации.</w:t>
      </w:r>
    </w:p>
    <w:p w:rsidR="000E2189" w:rsidRDefault="006F3595">
      <w:pPr>
        <w:pStyle w:val="a4"/>
        <w:numPr>
          <w:ilvl w:val="1"/>
          <w:numId w:val="2"/>
        </w:numPr>
        <w:tabs>
          <w:tab w:val="left" w:pos="398"/>
        </w:tabs>
        <w:ind w:right="2473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нарушения Пациентом/Заказчиком пункта 5. настоящего Договора Пациент/Заказчик уплач</w:t>
      </w:r>
      <w:r>
        <w:rPr>
          <w:color w:val="231F20"/>
          <w:sz w:val="15"/>
        </w:rPr>
        <w:t>ивает Исполнителю неустойку в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 xml:space="preserve">размере 0,5% (ноль целых пять десятых процента) от общей суммы </w:t>
      </w:r>
      <w:r w:rsidR="00837F6F">
        <w:rPr>
          <w:color w:val="231F20"/>
          <w:sz w:val="15"/>
        </w:rPr>
        <w:t>задолженности</w:t>
      </w:r>
      <w:r>
        <w:rPr>
          <w:color w:val="231F20"/>
          <w:sz w:val="15"/>
        </w:rPr>
        <w:t xml:space="preserve"> за </w:t>
      </w:r>
      <w:r w:rsidR="00837F6F">
        <w:rPr>
          <w:color w:val="231F20"/>
          <w:sz w:val="15"/>
        </w:rPr>
        <w:t>каждый</w:t>
      </w:r>
      <w:r>
        <w:rPr>
          <w:color w:val="231F20"/>
          <w:sz w:val="15"/>
        </w:rPr>
        <w:t xml:space="preserve"> день просрочки обязательств, следующего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после дня выписки.</w:t>
      </w:r>
    </w:p>
    <w:p w:rsidR="000E2189" w:rsidRDefault="006F3595">
      <w:pPr>
        <w:pStyle w:val="a4"/>
        <w:numPr>
          <w:ilvl w:val="1"/>
          <w:numId w:val="2"/>
        </w:numPr>
        <w:tabs>
          <w:tab w:val="left" w:pos="407"/>
          <w:tab w:val="left" w:pos="3674"/>
        </w:tabs>
        <w:ind w:right="2468" w:firstLine="0"/>
        <w:jc w:val="both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06432" behindDoc="1" locked="0" layoutInCell="1" allowOverlap="1">
                <wp:simplePos x="0" y="0"/>
                <wp:positionH relativeFrom="page">
                  <wp:posOffset>153796</wp:posOffset>
                </wp:positionH>
                <wp:positionV relativeFrom="paragraph">
                  <wp:posOffset>96610</wp:posOffset>
                </wp:positionV>
                <wp:extent cx="5772785" cy="11048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78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 h="110489">
                              <a:moveTo>
                                <a:pt x="0" y="0"/>
                              </a:moveTo>
                              <a:lnTo>
                                <a:pt x="0" y="109994"/>
                              </a:lnTo>
                              <a:lnTo>
                                <a:pt x="5772708" y="109994"/>
                              </a:lnTo>
                              <a:lnTo>
                                <a:pt x="577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.11pt;margin-top:7.607161pt;width:454.544pt;height:8.661pt;mso-position-horizontal-relative:page;mso-position-vertical-relative:paragraph;z-index:-15810048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z w:val="15"/>
        </w:rPr>
        <w:t xml:space="preserve">Уплата неустойки не </w:t>
      </w:r>
      <w:r w:rsidR="00837F6F">
        <w:rPr>
          <w:color w:val="231F20"/>
          <w:sz w:val="15"/>
        </w:rPr>
        <w:t>освобождает</w:t>
      </w:r>
      <w:r>
        <w:rPr>
          <w:color w:val="231F20"/>
          <w:sz w:val="15"/>
        </w:rPr>
        <w:t xml:space="preserve"> Пациента/Заказчика от оплаты стоимости предоста</w:t>
      </w:r>
      <w:r>
        <w:rPr>
          <w:color w:val="231F20"/>
          <w:sz w:val="15"/>
        </w:rPr>
        <w:t>вленных Исполнителем услуг по настоящему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position w:val="6"/>
          <w:sz w:val="15"/>
        </w:rPr>
        <w:t>Договору.</w:t>
      </w:r>
      <w:r>
        <w:rPr>
          <w:color w:val="231F20"/>
          <w:position w:val="6"/>
          <w:sz w:val="15"/>
        </w:rPr>
        <w:tab/>
      </w:r>
      <w:r>
        <w:rPr>
          <w:b/>
          <w:color w:val="231F20"/>
          <w:sz w:val="15"/>
        </w:rPr>
        <w:t>8. РАССМОТРЕНИЕ СПОРОВ</w:t>
      </w:r>
    </w:p>
    <w:p w:rsidR="000E2189" w:rsidRDefault="006F3595">
      <w:pPr>
        <w:pStyle w:val="a4"/>
        <w:numPr>
          <w:ilvl w:val="1"/>
          <w:numId w:val="1"/>
        </w:numPr>
        <w:tabs>
          <w:tab w:val="left" w:pos="411"/>
        </w:tabs>
        <w:spacing w:before="56"/>
        <w:ind w:right="2483" w:firstLine="0"/>
        <w:jc w:val="both"/>
        <w:rPr>
          <w:sz w:val="15"/>
        </w:rPr>
      </w:pPr>
      <w:proofErr w:type="spellStart"/>
      <w:proofErr w:type="gramStart"/>
      <w:r>
        <w:rPr>
          <w:color w:val="231F20"/>
          <w:sz w:val="15"/>
        </w:rPr>
        <w:t>B</w:t>
      </w:r>
      <w:proofErr w:type="gramEnd"/>
      <w:r>
        <w:rPr>
          <w:color w:val="231F20"/>
          <w:sz w:val="15"/>
        </w:rPr>
        <w:t>се</w:t>
      </w:r>
      <w:proofErr w:type="spellEnd"/>
      <w:r>
        <w:rPr>
          <w:color w:val="231F20"/>
          <w:sz w:val="15"/>
        </w:rPr>
        <w:t xml:space="preserve"> споры и разногласия, которые могут возникнуть из настоящего Договора или в связи с ним, рассматриваются и разрешаются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Сторонами путем переговоров.</w:t>
      </w:r>
    </w:p>
    <w:p w:rsidR="000E2189" w:rsidRDefault="006F3595">
      <w:pPr>
        <w:pStyle w:val="a4"/>
        <w:numPr>
          <w:ilvl w:val="1"/>
          <w:numId w:val="1"/>
        </w:numPr>
        <w:tabs>
          <w:tab w:val="left" w:pos="354"/>
        </w:tabs>
        <w:spacing w:before="1"/>
        <w:ind w:right="2476" w:firstLine="0"/>
        <w:jc w:val="both"/>
        <w:rPr>
          <w:sz w:val="15"/>
        </w:rPr>
      </w:pPr>
      <w:proofErr w:type="gramStart"/>
      <w:r>
        <w:rPr>
          <w:color w:val="231F20"/>
          <w:sz w:val="15"/>
        </w:rPr>
        <w:t>При возникновении у Заказчика претензий к предоставленным медицинским услугам, являющимися предметом Настоящего договора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Заказчик обязан в течение 1 (</w:t>
      </w:r>
      <w:r w:rsidR="00837F6F">
        <w:rPr>
          <w:color w:val="231F20"/>
          <w:sz w:val="15"/>
        </w:rPr>
        <w:t>Одного</w:t>
      </w:r>
      <w:r>
        <w:rPr>
          <w:color w:val="231F20"/>
          <w:sz w:val="15"/>
        </w:rPr>
        <w:t>) рабочего дня информировать о данном факте Исполнителя путем направления претензии на адрес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электро</w:t>
      </w:r>
      <w:r>
        <w:rPr>
          <w:color w:val="231F20"/>
          <w:sz w:val="15"/>
        </w:rPr>
        <w:t xml:space="preserve">нной почты: </w:t>
      </w:r>
      <w:hyperlink r:id="rId7">
        <w:r>
          <w:rPr>
            <w:color w:val="231F20"/>
            <w:sz w:val="15"/>
          </w:rPr>
          <w:t>fmbc@fmbamail.ru</w:t>
        </w:r>
      </w:hyperlink>
      <w:r>
        <w:rPr>
          <w:color w:val="231F20"/>
          <w:sz w:val="15"/>
        </w:rPr>
        <w:t xml:space="preserve"> или почтовым отправлением на адрес, указанный в п.10 настоящего договора.</w:t>
      </w:r>
      <w:proofErr w:type="gramEnd"/>
    </w:p>
    <w:p w:rsidR="000E2189" w:rsidRDefault="006F3595">
      <w:pPr>
        <w:pStyle w:val="a4"/>
        <w:numPr>
          <w:ilvl w:val="1"/>
          <w:numId w:val="1"/>
        </w:numPr>
        <w:tabs>
          <w:tab w:val="left" w:pos="456"/>
        </w:tabs>
        <w:ind w:left="155" w:right="2482" w:firstLine="0"/>
        <w:jc w:val="both"/>
        <w:rPr>
          <w:sz w:val="15"/>
        </w:rPr>
      </w:pPr>
      <w:r>
        <w:rPr>
          <w:color w:val="231F20"/>
          <w:sz w:val="15"/>
        </w:rPr>
        <w:t xml:space="preserve">B </w:t>
      </w:r>
      <w:proofErr w:type="gramStart"/>
      <w:r>
        <w:rPr>
          <w:color w:val="231F20"/>
          <w:sz w:val="15"/>
        </w:rPr>
        <w:t>случае</w:t>
      </w:r>
      <w:proofErr w:type="gramEnd"/>
      <w:r>
        <w:rPr>
          <w:color w:val="231F20"/>
          <w:sz w:val="15"/>
        </w:rPr>
        <w:t xml:space="preserve"> </w:t>
      </w:r>
      <w:r w:rsidR="00837F6F">
        <w:rPr>
          <w:color w:val="231F20"/>
          <w:sz w:val="15"/>
        </w:rPr>
        <w:t>невозможности</w:t>
      </w:r>
      <w:r>
        <w:rPr>
          <w:color w:val="231F20"/>
          <w:sz w:val="15"/>
        </w:rPr>
        <w:t xml:space="preserve"> урегулирования спора путем переговоров, спор </w:t>
      </w:r>
      <w:r w:rsidR="00837F6F">
        <w:rPr>
          <w:color w:val="231F20"/>
          <w:sz w:val="15"/>
        </w:rPr>
        <w:t>подлежит</w:t>
      </w:r>
      <w:r>
        <w:rPr>
          <w:color w:val="231F20"/>
          <w:sz w:val="15"/>
        </w:rPr>
        <w:t xml:space="preserve"> разрешению в судебном порядке по </w:t>
      </w:r>
      <w:r>
        <w:rPr>
          <w:color w:val="231F20"/>
          <w:sz w:val="15"/>
        </w:rPr>
        <w:t>месту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исполнения настоящего Договора или по месту жительства ответчика в соответствии с действующим законодательством Российской Федерации.</w:t>
      </w:r>
    </w:p>
    <w:p w:rsidR="000E2189" w:rsidRDefault="006F3595">
      <w:pPr>
        <w:pStyle w:val="1"/>
        <w:numPr>
          <w:ilvl w:val="2"/>
          <w:numId w:val="1"/>
        </w:numPr>
        <w:tabs>
          <w:tab w:val="left" w:pos="3539"/>
        </w:tabs>
        <w:spacing w:line="172" w:lineRule="exact"/>
        <w:ind w:left="3539" w:hanging="152"/>
        <w:jc w:val="left"/>
      </w:pPr>
      <w:r>
        <w:rPr>
          <w:color w:val="231F20"/>
        </w:rPr>
        <w:t>ЗАКЛЮЧИТЕЛЬНЫЕ</w:t>
      </w:r>
      <w:r>
        <w:rPr>
          <w:color w:val="231F20"/>
          <w:spacing w:val="-2"/>
        </w:rPr>
        <w:t xml:space="preserve"> ПОЛОЖЕНИЯ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392"/>
        </w:tabs>
        <w:spacing w:before="1" w:line="172" w:lineRule="exact"/>
        <w:ind w:left="392" w:hanging="264"/>
        <w:jc w:val="both"/>
        <w:rPr>
          <w:sz w:val="15"/>
        </w:rPr>
      </w:pPr>
      <w:r>
        <w:rPr>
          <w:color w:val="231F20"/>
          <w:sz w:val="15"/>
        </w:rPr>
        <w:t>Настоящий Договор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вступает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силу со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дня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его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2"/>
          <w:sz w:val="15"/>
        </w:rPr>
        <w:t>подписания.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415"/>
        </w:tabs>
        <w:ind w:left="128" w:right="2470" w:firstLine="0"/>
        <w:jc w:val="both"/>
        <w:rPr>
          <w:sz w:val="15"/>
        </w:rPr>
      </w:pPr>
      <w:r>
        <w:rPr>
          <w:color w:val="231F20"/>
          <w:sz w:val="15"/>
        </w:rPr>
        <w:t>Срок действия договора истекает с момента оказания Исполнителем Пациенту всего перечня услуг, указанных в Акте оказанных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z w:val="15"/>
        </w:rPr>
        <w:t>услуг, либо в Расшифровке медицинских услуг (при осуществлении лечения в условиях стационара – после выписки Пациента) и оплаты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Пациент</w:t>
      </w:r>
      <w:r>
        <w:rPr>
          <w:color w:val="231F20"/>
          <w:sz w:val="15"/>
        </w:rPr>
        <w:t>ом/Заказчиком всех оказанных Исполнителем услуг.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392"/>
        </w:tabs>
        <w:ind w:left="392" w:hanging="264"/>
        <w:jc w:val="both"/>
        <w:rPr>
          <w:sz w:val="15"/>
        </w:rPr>
      </w:pPr>
      <w:r>
        <w:rPr>
          <w:color w:val="231F20"/>
          <w:sz w:val="15"/>
        </w:rPr>
        <w:t>Пациент</w:t>
      </w:r>
      <w:r>
        <w:rPr>
          <w:color w:val="231F20"/>
          <w:spacing w:val="5"/>
          <w:sz w:val="15"/>
        </w:rPr>
        <w:t xml:space="preserve"> </w:t>
      </w:r>
      <w:proofErr w:type="gramStart"/>
      <w:r>
        <w:rPr>
          <w:color w:val="231F20"/>
          <w:sz w:val="15"/>
        </w:rPr>
        <w:t>согласен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с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условиями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z w:val="15"/>
        </w:rPr>
        <w:t>оказания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услуг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и</w:t>
      </w:r>
      <w:r>
        <w:rPr>
          <w:color w:val="231F20"/>
          <w:spacing w:val="5"/>
          <w:sz w:val="15"/>
        </w:rPr>
        <w:t xml:space="preserve"> </w:t>
      </w:r>
      <w:r w:rsidR="00837F6F">
        <w:rPr>
          <w:color w:val="231F20"/>
          <w:sz w:val="15"/>
        </w:rPr>
        <w:t>подтверждает</w:t>
      </w:r>
      <w:proofErr w:type="gramEnd"/>
      <w:r>
        <w:rPr>
          <w:color w:val="231F20"/>
          <w:spacing w:val="4"/>
          <w:sz w:val="15"/>
        </w:rPr>
        <w:t xml:space="preserve"> </w:t>
      </w:r>
      <w:r>
        <w:rPr>
          <w:color w:val="231F20"/>
          <w:sz w:val="15"/>
        </w:rPr>
        <w:t>свое</w:t>
      </w:r>
      <w:r>
        <w:rPr>
          <w:color w:val="231F20"/>
          <w:spacing w:val="6"/>
          <w:sz w:val="15"/>
        </w:rPr>
        <w:t xml:space="preserve"> </w:t>
      </w:r>
      <w:r w:rsidR="00837F6F">
        <w:rPr>
          <w:color w:val="231F20"/>
          <w:sz w:val="15"/>
        </w:rPr>
        <w:t>желание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на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получение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z w:val="15"/>
        </w:rPr>
        <w:t>таких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pacing w:val="-2"/>
          <w:sz w:val="15"/>
        </w:rPr>
        <w:t>услуг.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426"/>
        </w:tabs>
        <w:ind w:left="128" w:right="2475" w:firstLine="0"/>
        <w:jc w:val="both"/>
        <w:rPr>
          <w:sz w:val="15"/>
        </w:rPr>
      </w:pPr>
      <w:r>
        <w:rPr>
          <w:color w:val="231F20"/>
          <w:sz w:val="15"/>
        </w:rPr>
        <w:t>Договор составлен в трех экземплярах, имеющих равную юридическую силу, один экземпляр для Пациента/Заказчика,</w:t>
      </w:r>
      <w:r>
        <w:rPr>
          <w:color w:val="231F20"/>
          <w:sz w:val="15"/>
        </w:rPr>
        <w:t xml:space="preserve"> два для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Исполнителя.</w:t>
      </w:r>
      <w:bookmarkStart w:id="0" w:name="_GoBack"/>
      <w:bookmarkEnd w:id="0"/>
    </w:p>
    <w:p w:rsidR="000E2189" w:rsidRDefault="006F3595">
      <w:pPr>
        <w:pStyle w:val="a4"/>
        <w:numPr>
          <w:ilvl w:val="3"/>
          <w:numId w:val="1"/>
        </w:numPr>
        <w:tabs>
          <w:tab w:val="left" w:pos="392"/>
        </w:tabs>
        <w:spacing w:line="172" w:lineRule="exact"/>
        <w:ind w:left="392" w:hanging="264"/>
        <w:jc w:val="both"/>
        <w:rPr>
          <w:sz w:val="15"/>
        </w:rPr>
      </w:pPr>
      <w:proofErr w:type="spellStart"/>
      <w:proofErr w:type="gramStart"/>
      <w:r>
        <w:rPr>
          <w:color w:val="231F20"/>
          <w:sz w:val="15"/>
        </w:rPr>
        <w:t>B</w:t>
      </w:r>
      <w:proofErr w:type="gramEnd"/>
      <w:r>
        <w:rPr>
          <w:color w:val="231F20"/>
          <w:sz w:val="15"/>
        </w:rPr>
        <w:t>се</w:t>
      </w:r>
      <w:proofErr w:type="spellEnd"/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Дополнения к настоящему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z w:val="15"/>
        </w:rPr>
        <w:t>Договору оформляются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соглашениями, являющимися неотъемлемой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частью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 xml:space="preserve">настоящего </w:t>
      </w:r>
      <w:r>
        <w:rPr>
          <w:color w:val="231F20"/>
          <w:spacing w:val="-2"/>
          <w:sz w:val="15"/>
        </w:rPr>
        <w:t>Договора.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392"/>
        </w:tabs>
        <w:spacing w:before="1"/>
        <w:ind w:left="392" w:hanging="264"/>
        <w:jc w:val="both"/>
        <w:rPr>
          <w:sz w:val="15"/>
        </w:rPr>
      </w:pPr>
      <w:r>
        <w:rPr>
          <w:color w:val="231F20"/>
          <w:sz w:val="15"/>
        </w:rPr>
        <w:t>Настоящий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Договор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расторгается</w:t>
      </w:r>
      <w:r>
        <w:rPr>
          <w:color w:val="231F20"/>
          <w:spacing w:val="2"/>
          <w:sz w:val="15"/>
        </w:rPr>
        <w:t xml:space="preserve"> </w:t>
      </w:r>
      <w:r>
        <w:rPr>
          <w:color w:val="231F20"/>
          <w:sz w:val="15"/>
        </w:rPr>
        <w:t>в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порядке,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предусмотренным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действующим законодательством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Российской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2"/>
          <w:sz w:val="15"/>
        </w:rPr>
        <w:t>Федерации.</w:t>
      </w:r>
    </w:p>
    <w:p w:rsidR="000E2189" w:rsidRDefault="006F3595">
      <w:pPr>
        <w:pStyle w:val="a4"/>
        <w:numPr>
          <w:ilvl w:val="3"/>
          <w:numId w:val="1"/>
        </w:numPr>
        <w:tabs>
          <w:tab w:val="left" w:pos="388"/>
        </w:tabs>
        <w:ind w:left="388" w:hanging="260"/>
        <w:jc w:val="both"/>
        <w:rPr>
          <w:sz w:val="15"/>
        </w:rPr>
      </w:pPr>
      <w:proofErr w:type="spellStart"/>
      <w:proofErr w:type="gramStart"/>
      <w:r>
        <w:rPr>
          <w:color w:val="231F20"/>
          <w:sz w:val="15"/>
        </w:rPr>
        <w:t>B</w:t>
      </w:r>
      <w:proofErr w:type="gramEnd"/>
      <w:r>
        <w:rPr>
          <w:color w:val="231F20"/>
          <w:sz w:val="15"/>
        </w:rPr>
        <w:t>се</w:t>
      </w:r>
      <w:proofErr w:type="spellEnd"/>
      <w:r>
        <w:rPr>
          <w:color w:val="231F20"/>
          <w:spacing w:val="-2"/>
          <w:sz w:val="15"/>
        </w:rPr>
        <w:t xml:space="preserve"> </w:t>
      </w:r>
      <w:r w:rsidR="00837F6F">
        <w:rPr>
          <w:color w:val="231F20"/>
          <w:sz w:val="15"/>
        </w:rPr>
        <w:t>приложения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к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настоящему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Договору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являются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его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неотъемлемой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частью.</w:t>
      </w:r>
    </w:p>
    <w:p w:rsidR="000E2189" w:rsidRDefault="006F3595">
      <w:pPr>
        <w:pStyle w:val="a4"/>
        <w:numPr>
          <w:ilvl w:val="2"/>
          <w:numId w:val="1"/>
        </w:numPr>
        <w:tabs>
          <w:tab w:val="left" w:pos="4162"/>
        </w:tabs>
        <w:spacing w:before="74"/>
        <w:ind w:left="4162" w:hanging="223"/>
        <w:jc w:val="left"/>
        <w:rPr>
          <w:b/>
          <w:sz w:val="15"/>
        </w:rPr>
      </w:pPr>
      <w:r>
        <w:rPr>
          <w:b/>
          <w:color w:val="231F20"/>
          <w:sz w:val="15"/>
        </w:rPr>
        <w:t>ПОДПИСИ</w:t>
      </w:r>
      <w:r>
        <w:rPr>
          <w:b/>
          <w:color w:val="231F20"/>
          <w:spacing w:val="-8"/>
          <w:sz w:val="15"/>
        </w:rPr>
        <w:t xml:space="preserve"> </w:t>
      </w:r>
      <w:r>
        <w:rPr>
          <w:b/>
          <w:color w:val="231F20"/>
          <w:spacing w:val="-2"/>
          <w:sz w:val="15"/>
        </w:rPr>
        <w:t>СТОРОН</w:t>
      </w:r>
    </w:p>
    <w:p w:rsidR="000E2189" w:rsidRDefault="000E2189">
      <w:pPr>
        <w:pStyle w:val="a3"/>
        <w:spacing w:before="5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4521"/>
      </w:tblGrid>
      <w:tr w:rsidR="000E2189">
        <w:trPr>
          <w:trHeight w:val="3353"/>
        </w:trPr>
        <w:tc>
          <w:tcPr>
            <w:tcW w:w="4917" w:type="dxa"/>
          </w:tcPr>
          <w:p w:rsidR="000E2189" w:rsidRDefault="006F3595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Заказчик</w:t>
            </w:r>
          </w:p>
          <w:p w:rsidR="000E2189" w:rsidRDefault="006F3595">
            <w:pPr>
              <w:pStyle w:val="TableParagraph"/>
              <w:tabs>
                <w:tab w:val="left" w:pos="4738"/>
              </w:tabs>
              <w:spacing w:before="1"/>
              <w:rPr>
                <w:sz w:val="15"/>
              </w:rPr>
            </w:pPr>
            <w:r>
              <w:rPr>
                <w:color w:val="231F20"/>
                <w:sz w:val="15"/>
              </w:rPr>
              <w:t>ФИ</w:t>
            </w:r>
            <w:proofErr w:type="gramStart"/>
            <w:r>
              <w:rPr>
                <w:color w:val="231F20"/>
                <w:sz w:val="15"/>
              </w:rPr>
              <w:t>O</w:t>
            </w:r>
            <w:proofErr w:type="gramEnd"/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0E2189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:rsidR="000E2189" w:rsidRDefault="006F359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954655" cy="4445"/>
                      <wp:effectExtent l="9525" t="0" r="0" b="508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4655" cy="4445"/>
                                <a:chOff x="0" y="0"/>
                                <a:chExt cx="2954655" cy="44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942"/>
                                  <a:ext cx="2954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4655">
                                      <a:moveTo>
                                        <a:pt x="0" y="0"/>
                                      </a:moveTo>
                                      <a:lnTo>
                                        <a:pt x="2954634" y="0"/>
                                      </a:lnTo>
                                    </a:path>
                                  </a:pathLst>
                                </a:custGeom>
                                <a:ln w="388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2.65pt;height:.35pt;mso-position-horizontal-relative:char;mso-position-vertical-relative:line" id="docshapegroup3" coordorigin="0,0" coordsize="4653,7">
                      <v:line style="position:absolute" from="0,3" to="4653,3" stroked="true" strokeweight=".305943pt" strokecolor="#221e1f">
                        <v:stroke dashstyle="solid"/>
                      </v:line>
                    </v:group>
                  </w:pict>
                </mc:Fallback>
              </mc:AlternateContent>
            </w:r>
          </w:p>
          <w:p w:rsidR="000E2189" w:rsidRDefault="000E2189"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 w:rsidR="000E2189" w:rsidRDefault="006F359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955290" cy="4445"/>
                      <wp:effectExtent l="9525" t="0" r="0" b="508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5290" cy="4445"/>
                                <a:chOff x="0" y="0"/>
                                <a:chExt cx="2955290" cy="44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942"/>
                                  <a:ext cx="295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5290">
                                      <a:moveTo>
                                        <a:pt x="0" y="0"/>
                                      </a:moveTo>
                                      <a:lnTo>
                                        <a:pt x="2954947" y="0"/>
                                      </a:lnTo>
                                    </a:path>
                                  </a:pathLst>
                                </a:custGeom>
                                <a:ln w="388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2.7pt;height:.35pt;mso-position-horizontal-relative:char;mso-position-vertical-relative:line" id="docshapegroup4" coordorigin="0,0" coordsize="4654,7">
                      <v:line style="position:absolute" from="0,3" to="4653,3" stroked="true" strokeweight=".305943pt" strokecolor="#221e1f">
                        <v:stroke dashstyle="solid"/>
                      </v:line>
                    </v:group>
                  </w:pict>
                </mc:Fallback>
              </mc:AlternateContent>
            </w:r>
          </w:p>
          <w:p w:rsidR="000E2189" w:rsidRDefault="006F3595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Паспорт</w:t>
            </w:r>
          </w:p>
          <w:p w:rsidR="000E2189" w:rsidRDefault="006F3595">
            <w:pPr>
              <w:pStyle w:val="TableParagraph"/>
              <w:tabs>
                <w:tab w:val="left" w:pos="1754"/>
                <w:tab w:val="left" w:pos="4750"/>
              </w:tabs>
              <w:spacing w:line="172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Серия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 xml:space="preserve"> №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6F3595">
            <w:pPr>
              <w:pStyle w:val="TableParagraph"/>
              <w:tabs>
                <w:tab w:val="left" w:pos="4752"/>
              </w:tabs>
              <w:rPr>
                <w:sz w:val="15"/>
              </w:rPr>
            </w:pPr>
            <w:proofErr w:type="spellStart"/>
            <w:proofErr w:type="gramStart"/>
            <w:r>
              <w:rPr>
                <w:color w:val="231F20"/>
                <w:sz w:val="15"/>
              </w:rPr>
              <w:t>B</w:t>
            </w:r>
            <w:proofErr w:type="gramEnd"/>
            <w:r>
              <w:rPr>
                <w:color w:val="231F20"/>
                <w:sz w:val="15"/>
              </w:rPr>
              <w:t>ыдан</w:t>
            </w:r>
            <w:proofErr w:type="spellEnd"/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0E2189">
            <w:pPr>
              <w:pStyle w:val="TableParagraph"/>
              <w:spacing w:before="9" w:after="1"/>
              <w:ind w:left="0"/>
              <w:rPr>
                <w:b/>
                <w:sz w:val="14"/>
              </w:rPr>
            </w:pPr>
          </w:p>
          <w:p w:rsidR="000E2189" w:rsidRDefault="006F359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954655" cy="4445"/>
                      <wp:effectExtent l="9525" t="0" r="0" b="508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4655" cy="4445"/>
                                <a:chOff x="0" y="0"/>
                                <a:chExt cx="2954655" cy="44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942"/>
                                  <a:ext cx="2954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4655">
                                      <a:moveTo>
                                        <a:pt x="0" y="0"/>
                                      </a:moveTo>
                                      <a:lnTo>
                                        <a:pt x="2954601" y="0"/>
                                      </a:lnTo>
                                    </a:path>
                                  </a:pathLst>
                                </a:custGeom>
                                <a:ln w="388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2.65pt;height:.35pt;mso-position-horizontal-relative:char;mso-position-vertical-relative:line" id="docshapegroup5" coordorigin="0,0" coordsize="4653,7">
                      <v:line style="position:absolute" from="0,3" to="4653,3" stroked="true" strokeweight=".305943pt" strokecolor="#221e1f">
                        <v:stroke dashstyle="solid"/>
                      </v:line>
                    </v:group>
                  </w:pict>
                </mc:Fallback>
              </mc:AlternateContent>
            </w:r>
          </w:p>
          <w:p w:rsidR="000E2189" w:rsidRDefault="006F3595">
            <w:pPr>
              <w:pStyle w:val="TableParagraph"/>
              <w:tabs>
                <w:tab w:val="left" w:pos="4762"/>
              </w:tabs>
              <w:rPr>
                <w:sz w:val="15"/>
              </w:rPr>
            </w:pPr>
            <w:r>
              <w:rPr>
                <w:color w:val="231F20"/>
                <w:sz w:val="15"/>
              </w:rPr>
              <w:t>Дата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выдачи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6F3595">
            <w:pPr>
              <w:pStyle w:val="TableParagraph"/>
              <w:tabs>
                <w:tab w:val="left" w:pos="4734"/>
              </w:tabs>
              <w:rPr>
                <w:sz w:val="15"/>
              </w:rPr>
            </w:pPr>
            <w:r>
              <w:rPr>
                <w:color w:val="231F20"/>
                <w:sz w:val="15"/>
              </w:rPr>
              <w:t>Почтовый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адрес: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0E2189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0E2189" w:rsidRDefault="006F359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954020" cy="4445"/>
                      <wp:effectExtent l="9525" t="0" r="0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4020" cy="4445"/>
                                <a:chOff x="0" y="0"/>
                                <a:chExt cx="2954020" cy="44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942"/>
                                  <a:ext cx="2954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4020">
                                      <a:moveTo>
                                        <a:pt x="0" y="0"/>
                                      </a:moveTo>
                                      <a:lnTo>
                                        <a:pt x="2953995" y="0"/>
                                      </a:lnTo>
                                    </a:path>
                                  </a:pathLst>
                                </a:custGeom>
                                <a:ln w="388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2.6pt;height:.35pt;mso-position-horizontal-relative:char;mso-position-vertical-relative:line" id="docshapegroup6" coordorigin="0,0" coordsize="4652,7">
                      <v:line style="position:absolute" from="0,3" to="4652,3" stroked="true" strokeweight=".305943pt" strokecolor="#221e1f">
                        <v:stroke dashstyle="solid"/>
                      </v:line>
                    </v:group>
                  </w:pict>
                </mc:Fallback>
              </mc:AlternateContent>
            </w:r>
          </w:p>
          <w:p w:rsidR="000E2189" w:rsidRDefault="006F3595">
            <w:pPr>
              <w:pStyle w:val="TableParagraph"/>
              <w:tabs>
                <w:tab w:val="left" w:pos="4772"/>
              </w:tabs>
              <w:spacing w:before="10"/>
              <w:rPr>
                <w:sz w:val="15"/>
              </w:rPr>
            </w:pPr>
            <w:r>
              <w:rPr>
                <w:color w:val="231F20"/>
                <w:sz w:val="15"/>
              </w:rPr>
              <w:t>СНИЛС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  <w:p w:rsidR="000E2189" w:rsidRDefault="006F3595">
            <w:pPr>
              <w:pStyle w:val="TableParagraph"/>
              <w:tabs>
                <w:tab w:val="left" w:pos="4750"/>
              </w:tabs>
              <w:spacing w:before="26" w:line="276" w:lineRule="auto"/>
              <w:ind w:right="114" w:hanging="1"/>
              <w:rPr>
                <w:sz w:val="15"/>
              </w:rPr>
            </w:pPr>
            <w:proofErr w:type="spellStart"/>
            <w:r>
              <w:rPr>
                <w:color w:val="231F20"/>
                <w:spacing w:val="-4"/>
                <w:sz w:val="15"/>
              </w:rPr>
              <w:t>Tел</w:t>
            </w:r>
            <w:proofErr w:type="spellEnd"/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Эл</w:t>
            </w:r>
            <w:proofErr w:type="gramStart"/>
            <w:r>
              <w:rPr>
                <w:color w:val="231F20"/>
                <w:sz w:val="15"/>
              </w:rPr>
              <w:t>.п</w:t>
            </w:r>
            <w:proofErr w:type="gramEnd"/>
            <w:r>
              <w:rPr>
                <w:color w:val="231F20"/>
                <w:sz w:val="15"/>
              </w:rPr>
              <w:t>очта</w:t>
            </w:r>
            <w:proofErr w:type="spellEnd"/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pacing w:val="40"/>
                <w:sz w:val="15"/>
                <w:u w:val="single" w:color="221E1F"/>
              </w:rPr>
              <w:t xml:space="preserve"> </w:t>
            </w:r>
          </w:p>
          <w:p w:rsidR="000E2189" w:rsidRDefault="000E2189">
            <w:pPr>
              <w:pStyle w:val="TableParagraph"/>
              <w:ind w:left="0"/>
              <w:rPr>
                <w:b/>
                <w:sz w:val="15"/>
              </w:rPr>
            </w:pPr>
          </w:p>
          <w:p w:rsidR="000E2189" w:rsidRDefault="000E2189">
            <w:pPr>
              <w:pStyle w:val="TableParagraph"/>
              <w:spacing w:before="50"/>
              <w:ind w:left="0"/>
              <w:rPr>
                <w:b/>
                <w:sz w:val="15"/>
              </w:rPr>
            </w:pPr>
          </w:p>
          <w:p w:rsidR="000E2189" w:rsidRDefault="006F3595">
            <w:pPr>
              <w:pStyle w:val="TableParagraph"/>
              <w:tabs>
                <w:tab w:val="left" w:pos="3356"/>
              </w:tabs>
              <w:spacing w:line="166" w:lineRule="exact"/>
              <w:ind w:left="1964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/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sz w:val="15"/>
              </w:rPr>
              <w:t>/</w:t>
            </w:r>
          </w:p>
          <w:p w:rsidR="000E2189" w:rsidRDefault="006F3595">
            <w:pPr>
              <w:pStyle w:val="TableParagraph"/>
              <w:spacing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073275" cy="4445"/>
                      <wp:effectExtent l="9525" t="0" r="0" b="508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3275" cy="4445"/>
                                <a:chOff x="0" y="0"/>
                                <a:chExt cx="2073275" cy="44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942"/>
                                  <a:ext cx="207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3275">
                                      <a:moveTo>
                                        <a:pt x="0" y="0"/>
                                      </a:moveTo>
                                      <a:lnTo>
                                        <a:pt x="1189416" y="0"/>
                                      </a:lnTo>
                                    </a:path>
                                    <a:path w="2073275">
                                      <a:moveTo>
                                        <a:pt x="1216573" y="0"/>
                                      </a:moveTo>
                                      <a:lnTo>
                                        <a:pt x="2073251" y="0"/>
                                      </a:lnTo>
                                    </a:path>
                                  </a:pathLst>
                                </a:custGeom>
                                <a:ln w="388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3.25pt;height:.35pt;mso-position-horizontal-relative:char;mso-position-vertical-relative:line" id="docshapegroup7" coordorigin="0,0" coordsize="3265,7">
                      <v:shape style="position:absolute;left:0;top:3;width:3265;height:2" id="docshape8" coordorigin="0,3" coordsize="3265,0" path="m0,3l1873,3m1916,3l3265,3e" filled="false" stroked="true" strokeweight=".305943pt" strokecolor="#221e1f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0E2189" w:rsidRDefault="006F3595">
            <w:pPr>
              <w:pStyle w:val="TableParagraph"/>
              <w:tabs>
                <w:tab w:val="left" w:pos="2518"/>
              </w:tabs>
              <w:spacing w:line="157" w:lineRule="exact"/>
              <w:ind w:left="7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подпись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дата</w:t>
            </w:r>
          </w:p>
        </w:tc>
        <w:tc>
          <w:tcPr>
            <w:tcW w:w="4521" w:type="dxa"/>
          </w:tcPr>
          <w:p w:rsidR="000E2189" w:rsidRDefault="006F3595">
            <w:pPr>
              <w:pStyle w:val="TableParagraph"/>
              <w:spacing w:before="1"/>
              <w:ind w:left="91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Исполнитель</w:t>
            </w:r>
          </w:p>
          <w:p w:rsidR="000E2189" w:rsidRDefault="006F3595">
            <w:pPr>
              <w:pStyle w:val="TableParagraph"/>
              <w:spacing w:before="1"/>
              <w:ind w:left="91" w:right="41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ФГБУ ГНЦ ФМБЦ им. А.И. </w:t>
            </w:r>
            <w:proofErr w:type="spellStart"/>
            <w:r>
              <w:rPr>
                <w:b/>
                <w:color w:val="231F20"/>
                <w:sz w:val="15"/>
              </w:rPr>
              <w:t>Бурназяна</w:t>
            </w:r>
            <w:proofErr w:type="spellEnd"/>
            <w:r>
              <w:rPr>
                <w:b/>
                <w:color w:val="231F20"/>
                <w:sz w:val="15"/>
              </w:rPr>
              <w:t xml:space="preserve"> ФМБА России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Почтовый адрес: 123098, г. </w:t>
            </w:r>
            <w:proofErr w:type="spellStart"/>
            <w:proofErr w:type="gramStart"/>
            <w:r>
              <w:rPr>
                <w:color w:val="231F20"/>
                <w:sz w:val="15"/>
              </w:rPr>
              <w:t>M</w:t>
            </w:r>
            <w:proofErr w:type="gramEnd"/>
            <w:r>
              <w:rPr>
                <w:color w:val="231F20"/>
                <w:sz w:val="15"/>
              </w:rPr>
              <w:t>осква</w:t>
            </w:r>
            <w:proofErr w:type="spellEnd"/>
            <w:r>
              <w:rPr>
                <w:color w:val="231F20"/>
                <w:sz w:val="15"/>
              </w:rPr>
              <w:t>, ул. Живописная, д. 46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Юридический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адрес: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123098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г.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Mосква</w:t>
            </w:r>
            <w:proofErr w:type="spellEnd"/>
            <w:r>
              <w:rPr>
                <w:color w:val="231F20"/>
                <w:sz w:val="15"/>
              </w:rPr>
              <w:t>,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ул.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Живописная,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д.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46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ИНН 7734581136 / КПП 773401001</w:t>
            </w:r>
          </w:p>
          <w:p w:rsidR="000E2189" w:rsidRDefault="006F3595">
            <w:pPr>
              <w:pStyle w:val="TableParagraph"/>
              <w:spacing w:line="171" w:lineRule="exact"/>
              <w:ind w:left="91"/>
              <w:rPr>
                <w:sz w:val="15"/>
              </w:rPr>
            </w:pPr>
            <w:proofErr w:type="gramStart"/>
            <w:r>
              <w:rPr>
                <w:color w:val="231F20"/>
                <w:sz w:val="15"/>
              </w:rPr>
              <w:t>O</w:t>
            </w:r>
            <w:proofErr w:type="gramEnd"/>
            <w:r>
              <w:rPr>
                <w:color w:val="231F20"/>
                <w:sz w:val="15"/>
              </w:rPr>
              <w:t>ГРН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1087746355498,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OКTMO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45372000</w:t>
            </w:r>
          </w:p>
          <w:p w:rsidR="000E2189" w:rsidRDefault="006F3595">
            <w:pPr>
              <w:pStyle w:val="TableParagraph"/>
              <w:spacing w:before="1"/>
              <w:ind w:left="91" w:hanging="1"/>
              <w:rPr>
                <w:sz w:val="15"/>
              </w:rPr>
            </w:pPr>
            <w:r>
              <w:rPr>
                <w:color w:val="231F20"/>
                <w:sz w:val="15"/>
              </w:rPr>
              <w:t xml:space="preserve">УФК по г. </w:t>
            </w:r>
            <w:proofErr w:type="spellStart"/>
            <w:proofErr w:type="gramStart"/>
            <w:r>
              <w:rPr>
                <w:color w:val="231F20"/>
                <w:sz w:val="15"/>
              </w:rPr>
              <w:t>M</w:t>
            </w:r>
            <w:proofErr w:type="gramEnd"/>
            <w:r>
              <w:rPr>
                <w:color w:val="231F20"/>
                <w:sz w:val="15"/>
              </w:rPr>
              <w:t>оскве</w:t>
            </w:r>
            <w:proofErr w:type="spellEnd"/>
            <w:r>
              <w:rPr>
                <w:color w:val="231F20"/>
                <w:sz w:val="15"/>
              </w:rPr>
              <w:t xml:space="preserve"> (ФГБУ ГНЦ ФMБЦ им. А.И. </w:t>
            </w:r>
            <w:proofErr w:type="spellStart"/>
            <w:r>
              <w:rPr>
                <w:color w:val="231F20"/>
                <w:sz w:val="15"/>
              </w:rPr>
              <w:t>Бурназяна</w:t>
            </w:r>
            <w:proofErr w:type="spellEnd"/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ФMБА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России)</w:t>
            </w:r>
          </w:p>
          <w:p w:rsidR="000E2189" w:rsidRDefault="006F3595">
            <w:pPr>
              <w:pStyle w:val="TableParagraph"/>
              <w:spacing w:line="172" w:lineRule="exact"/>
              <w:ind w:left="91"/>
              <w:rPr>
                <w:sz w:val="15"/>
              </w:rPr>
            </w:pPr>
            <w:r>
              <w:rPr>
                <w:color w:val="231F20"/>
                <w:sz w:val="15"/>
              </w:rPr>
              <w:t>Л/</w:t>
            </w:r>
            <w:proofErr w:type="spellStart"/>
            <w:r>
              <w:rPr>
                <w:color w:val="231F20"/>
                <w:sz w:val="15"/>
              </w:rPr>
              <w:t>сч</w:t>
            </w:r>
            <w:proofErr w:type="spellEnd"/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20736X97370</w:t>
            </w:r>
          </w:p>
          <w:p w:rsidR="000E2189" w:rsidRDefault="006F3595">
            <w:pPr>
              <w:pStyle w:val="TableParagraph"/>
              <w:spacing w:before="1"/>
              <w:ind w:left="9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Единый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казначейский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счет: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40102810545370000003</w:t>
            </w:r>
          </w:p>
          <w:p w:rsidR="000E2189" w:rsidRDefault="006F3595">
            <w:pPr>
              <w:pStyle w:val="TableParagraph"/>
              <w:ind w:left="91" w:right="41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Казначейский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счет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(расчетный):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03214643000000017300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БИК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004525988,</w:t>
            </w:r>
          </w:p>
          <w:p w:rsidR="000E2189" w:rsidRDefault="006F3595">
            <w:pPr>
              <w:pStyle w:val="TableParagraph"/>
              <w:ind w:left="91" w:right="127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ГУ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Банка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России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по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ЦФО//УФК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по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г.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Москве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г. Москва</w:t>
            </w:r>
            <w:r>
              <w:rPr>
                <w:b/>
                <w:color w:val="231F20"/>
                <w:spacing w:val="80"/>
                <w:w w:val="15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КБК 00000000000000000130</w:t>
            </w:r>
          </w:p>
          <w:p w:rsidR="000E2189" w:rsidRDefault="006F3595">
            <w:pPr>
              <w:pStyle w:val="TableParagraph"/>
              <w:spacing w:line="172" w:lineRule="exact"/>
              <w:ind w:left="91"/>
              <w:rPr>
                <w:sz w:val="15"/>
              </w:rPr>
            </w:pPr>
            <w:proofErr w:type="spellStart"/>
            <w:proofErr w:type="gramStart"/>
            <w:r>
              <w:rPr>
                <w:color w:val="231F20"/>
                <w:sz w:val="15"/>
              </w:rPr>
              <w:t>T</w:t>
            </w:r>
            <w:proofErr w:type="gramEnd"/>
            <w:r>
              <w:rPr>
                <w:color w:val="231F20"/>
                <w:sz w:val="15"/>
              </w:rPr>
              <w:t>ел</w:t>
            </w:r>
            <w:proofErr w:type="spellEnd"/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7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8 (499)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190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86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24</w:t>
            </w:r>
            <w:r>
              <w:rPr>
                <w:color w:val="231F20"/>
                <w:spacing w:val="53"/>
                <w:sz w:val="15"/>
              </w:rPr>
              <w:t xml:space="preserve">  </w:t>
            </w:r>
            <w:r>
              <w:rPr>
                <w:color w:val="231F20"/>
                <w:sz w:val="15"/>
              </w:rPr>
              <w:t>Адрес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сайта: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hyperlink r:id="rId8">
              <w:r>
                <w:rPr>
                  <w:color w:val="231F20"/>
                  <w:spacing w:val="-2"/>
                  <w:sz w:val="15"/>
                  <w:u w:val="single" w:color="231F20"/>
                </w:rPr>
                <w:t>https://fmbafmbc.ru</w:t>
              </w:r>
            </w:hyperlink>
          </w:p>
          <w:p w:rsidR="000E2189" w:rsidRDefault="000E2189">
            <w:pPr>
              <w:pStyle w:val="TableParagraph"/>
              <w:ind w:left="0"/>
              <w:rPr>
                <w:b/>
                <w:sz w:val="15"/>
              </w:rPr>
            </w:pPr>
          </w:p>
          <w:p w:rsidR="000E2189" w:rsidRDefault="000E2189">
            <w:pPr>
              <w:pStyle w:val="TableParagraph"/>
              <w:spacing w:before="96"/>
              <w:ind w:left="0"/>
              <w:rPr>
                <w:b/>
                <w:sz w:val="15"/>
              </w:rPr>
            </w:pPr>
          </w:p>
          <w:p w:rsidR="000E2189" w:rsidRDefault="006F3595">
            <w:pPr>
              <w:pStyle w:val="TableParagraph"/>
              <w:tabs>
                <w:tab w:val="left" w:pos="2007"/>
                <w:tab w:val="left" w:pos="3285"/>
              </w:tabs>
              <w:ind w:left="12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Заведующий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5"/>
              </w:rPr>
              <w:t>ООМПиГ</w:t>
            </w:r>
            <w:proofErr w:type="spellEnd"/>
            <w:r>
              <w:rPr>
                <w:b/>
                <w:color w:val="231F20"/>
                <w:sz w:val="15"/>
              </w:rPr>
              <w:tab/>
              <w:t>/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>/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Чулкова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5"/>
                <w:sz w:val="15"/>
              </w:rPr>
              <w:t>И.Н</w:t>
            </w:r>
          </w:p>
        </w:tc>
      </w:tr>
    </w:tbl>
    <w:p w:rsidR="006F3595" w:rsidRDefault="006F3595"/>
    <w:sectPr w:rsidR="006F3595">
      <w:pgSz w:w="11920" w:h="16840"/>
      <w:pgMar w:top="7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7FB"/>
    <w:multiLevelType w:val="multilevel"/>
    <w:tmpl w:val="8BA6E414"/>
    <w:lvl w:ilvl="0">
      <w:start w:val="8"/>
      <w:numFmt w:val="decimal"/>
      <w:lvlText w:val="%1"/>
      <w:lvlJc w:val="left"/>
      <w:pPr>
        <w:ind w:left="128" w:hanging="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1"/>
        <w:sz w:val="15"/>
        <w:szCs w:val="15"/>
        <w:lang w:val="ru-RU" w:eastAsia="en-US" w:bidi="ar-SA"/>
      </w:rPr>
    </w:lvl>
    <w:lvl w:ilvl="2">
      <w:start w:val="9"/>
      <w:numFmt w:val="decimal"/>
      <w:lvlText w:val="%3."/>
      <w:lvlJc w:val="left"/>
      <w:pPr>
        <w:ind w:left="3541" w:hanging="1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15"/>
        <w:szCs w:val="1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ru-RU" w:eastAsia="en-US" w:bidi="ar-SA"/>
      </w:rPr>
    </w:lvl>
    <w:lvl w:ilvl="4">
      <w:numFmt w:val="bullet"/>
      <w:lvlText w:val="•"/>
      <w:lvlJc w:val="left"/>
      <w:pPr>
        <w:ind w:left="5563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4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7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267"/>
      </w:pPr>
      <w:rPr>
        <w:rFonts w:hint="default"/>
        <w:lang w:val="ru-RU" w:eastAsia="en-US" w:bidi="ar-SA"/>
      </w:rPr>
    </w:lvl>
  </w:abstractNum>
  <w:abstractNum w:abstractNumId="1">
    <w:nsid w:val="56B8205E"/>
    <w:multiLevelType w:val="multilevel"/>
    <w:tmpl w:val="99F03282"/>
    <w:lvl w:ilvl="0">
      <w:start w:val="7"/>
      <w:numFmt w:val="decimal"/>
      <w:lvlText w:val="%1"/>
      <w:lvlJc w:val="left"/>
      <w:pPr>
        <w:ind w:left="128" w:hanging="2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422" w:hanging="2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2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5" w:hanging="2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6" w:hanging="2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2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9" w:hanging="229"/>
      </w:pPr>
      <w:rPr>
        <w:rFonts w:hint="default"/>
        <w:lang w:val="ru-RU" w:eastAsia="en-US" w:bidi="ar-SA"/>
      </w:rPr>
    </w:lvl>
  </w:abstractNum>
  <w:abstractNum w:abstractNumId="2">
    <w:nsid w:val="619439A0"/>
    <w:multiLevelType w:val="multilevel"/>
    <w:tmpl w:val="052A9D26"/>
    <w:lvl w:ilvl="0">
      <w:start w:val="4"/>
      <w:numFmt w:val="decimal"/>
      <w:lvlText w:val="%1"/>
      <w:lvlJc w:val="left"/>
      <w:pPr>
        <w:ind w:left="394" w:hanging="2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ru-RU" w:eastAsia="en-US" w:bidi="ar-SA"/>
      </w:rPr>
    </w:lvl>
    <w:lvl w:ilvl="2">
      <w:numFmt w:val="bullet"/>
      <w:lvlText w:val="•"/>
      <w:lvlJc w:val="left"/>
      <w:pPr>
        <w:ind w:left="2646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3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267"/>
      </w:pPr>
      <w:rPr>
        <w:rFonts w:hint="default"/>
        <w:lang w:val="ru-RU" w:eastAsia="en-US" w:bidi="ar-SA"/>
      </w:rPr>
    </w:lvl>
  </w:abstractNum>
  <w:abstractNum w:abstractNumId="3">
    <w:nsid w:val="7E6715CD"/>
    <w:multiLevelType w:val="multilevel"/>
    <w:tmpl w:val="5882D5C0"/>
    <w:lvl w:ilvl="0">
      <w:start w:val="1"/>
      <w:numFmt w:val="decimal"/>
      <w:lvlText w:val="%1."/>
      <w:lvlJc w:val="left"/>
      <w:pPr>
        <w:ind w:left="6259" w:hanging="1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15"/>
        <w:szCs w:val="1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314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91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272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0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6" w:hanging="3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2189"/>
    <w:rsid w:val="000E2189"/>
    <w:rsid w:val="006F3595"/>
    <w:rsid w:val="007212F8"/>
    <w:rsid w:val="00837F6F"/>
    <w:rsid w:val="00B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5" w:hanging="152"/>
      <w:outlineLvl w:val="0"/>
    </w:pPr>
    <w:rPr>
      <w:b/>
      <w:bCs/>
      <w:sz w:val="15"/>
      <w:szCs w:val="15"/>
    </w:rPr>
  </w:style>
  <w:style w:type="paragraph" w:styleId="2">
    <w:name w:val="heading 2"/>
    <w:basedOn w:val="a"/>
    <w:uiPriority w:val="1"/>
    <w:qFormat/>
    <w:pPr>
      <w:ind w:left="2722" w:hanging="262"/>
      <w:jc w:val="both"/>
      <w:outlineLvl w:val="1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0"/>
      <w:jc w:val="both"/>
    </w:pPr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1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9"/>
    </w:pPr>
  </w:style>
  <w:style w:type="paragraph" w:styleId="a5">
    <w:name w:val="Balloon Text"/>
    <w:basedOn w:val="a"/>
    <w:link w:val="a6"/>
    <w:uiPriority w:val="99"/>
    <w:semiHidden/>
    <w:unhideWhenUsed/>
    <w:rsid w:val="00B51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5" w:hanging="152"/>
      <w:outlineLvl w:val="0"/>
    </w:pPr>
    <w:rPr>
      <w:b/>
      <w:bCs/>
      <w:sz w:val="15"/>
      <w:szCs w:val="15"/>
    </w:rPr>
  </w:style>
  <w:style w:type="paragraph" w:styleId="2">
    <w:name w:val="heading 2"/>
    <w:basedOn w:val="a"/>
    <w:uiPriority w:val="1"/>
    <w:qFormat/>
    <w:pPr>
      <w:ind w:left="2722" w:hanging="262"/>
      <w:jc w:val="both"/>
      <w:outlineLvl w:val="1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0"/>
      <w:jc w:val="both"/>
    </w:pPr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1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9"/>
    </w:pPr>
  </w:style>
  <w:style w:type="paragraph" w:styleId="a5">
    <w:name w:val="Balloon Text"/>
    <w:basedOn w:val="a"/>
    <w:link w:val="a6"/>
    <w:uiPriority w:val="99"/>
    <w:semiHidden/>
    <w:unhideWhenUsed/>
    <w:rsid w:val="00B51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bafmb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mbc@fmba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Roman</dc:creator>
  <cp:lastModifiedBy>Коваленко Инна Владимировна</cp:lastModifiedBy>
  <cp:revision>3</cp:revision>
  <dcterms:created xsi:type="dcterms:W3CDTF">2025-07-31T08:51:00Z</dcterms:created>
  <dcterms:modified xsi:type="dcterms:W3CDTF">2025-08-05T06:42:00Z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2025-07-31T00:00:00Z</vt:filetime>
  </property>
  <property fmtid="{D5CDD505-2E9C-101B-9397-08002B2CF9AE}" pid="5" name="Producer">
    <vt:lpwstr>Acrobat Distiller 10.1.16 (Windows)</vt:lpwstr>
  </property>
  <property fmtid="{D5CDD505-2E9C-101B-9397-08002B2CF9AE}" pid="6" name="_AdHocReviewCycleID">
    <vt:i4>1215721775</vt:i4>
  </property>
  <property fmtid="{D5CDD505-2E9C-101B-9397-08002B2CF9AE}" pid="7" name="_NewReviewCycle">
    <vt:lpwstr/>
  </property>
  <property fmtid="{D5CDD505-2E9C-101B-9397-08002B2CF9AE}" pid="8" name="_EmailSubject">
    <vt:lpwstr>приказ на типовые формы договоров</vt:lpwstr>
  </property>
  <property fmtid="{D5CDD505-2E9C-101B-9397-08002B2CF9AE}" pid="9" name="_AuthorEmail">
    <vt:lpwstr>ematveeva@fmbcfmba.ru</vt:lpwstr>
  </property>
  <property fmtid="{D5CDD505-2E9C-101B-9397-08002B2CF9AE}" pid="10" name="_AuthorEmailDisplayName">
    <vt:lpwstr>Матвеева Елена Анатольевна</vt:lpwstr>
  </property>
  <property fmtid="{D5CDD505-2E9C-101B-9397-08002B2CF9AE}" pid="11" name="_PreviousAdHocReviewCycleID">
    <vt:i4>-1317276707</vt:i4>
  </property>
</Properties>
</file>